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0F1D" w14:textId="77777777" w:rsidR="00D5188A" w:rsidRDefault="00D5188A">
      <w:pPr>
        <w:pStyle w:val="Aaoeeu"/>
        <w:widowControl/>
        <w:rPr>
          <w:rFonts w:ascii="Arial Narrow"/>
          <w:lang w:val="it-IT"/>
        </w:rPr>
      </w:pPr>
    </w:p>
    <w:tbl>
      <w:tblPr>
        <w:tblStyle w:val="TableNormal"/>
        <w:tblW w:w="29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5188A" w:rsidRPr="00CC3158" w14:paraId="6D97E5D7" w14:textId="77777777">
        <w:trPr>
          <w:trHeight w:val="1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6AFB" w14:textId="134DF36A" w:rsidR="00D5188A" w:rsidRPr="000F354A" w:rsidRDefault="000F354A" w:rsidP="00C22DE6">
            <w:pPr>
              <w:pStyle w:val="Aeeaoaeaa1"/>
              <w:widowControl/>
              <w:jc w:val="left"/>
              <w:rPr>
                <w:rFonts w:eastAsia="Arial Narrow" w:hAnsi="Times New Roman" w:cs="Times New Roman"/>
                <w:smallCaps/>
                <w:spacing w:val="40"/>
                <w:sz w:val="32"/>
                <w:szCs w:val="32"/>
                <w:lang w:val="it-IT"/>
              </w:rPr>
            </w:pPr>
            <w:r>
              <w:rPr>
                <w:rFonts w:hAnsi="Times New Roman" w:cs="Times New Roman"/>
                <w:smallCaps/>
                <w:spacing w:val="40"/>
                <w:sz w:val="32"/>
                <w:szCs w:val="32"/>
                <w:lang w:val="it-IT"/>
              </w:rPr>
              <w:t xml:space="preserve">curriculum </w:t>
            </w:r>
            <w:r w:rsidR="00CC3158" w:rsidRPr="000F354A">
              <w:rPr>
                <w:rFonts w:hAnsi="Times New Roman" w:cs="Times New Roman"/>
                <w:smallCaps/>
                <w:spacing w:val="40"/>
                <w:sz w:val="32"/>
                <w:szCs w:val="32"/>
                <w:lang w:val="it-IT"/>
              </w:rPr>
              <w:t>vitae</w:t>
            </w:r>
          </w:p>
        </w:tc>
      </w:tr>
    </w:tbl>
    <w:p w14:paraId="77594DF5" w14:textId="77777777" w:rsidR="00D5188A" w:rsidRDefault="00D5188A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14:paraId="38109CBA" w14:textId="77777777" w:rsidR="00D5188A" w:rsidRDefault="00D5188A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14:paraId="7059549F" w14:textId="77777777" w:rsidR="00D5188A" w:rsidRDefault="00D5188A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29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5188A" w:rsidRPr="00BE00BC" w14:paraId="449E09F5" w14:textId="77777777"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5BC9" w14:textId="77777777" w:rsidR="00D5188A" w:rsidRPr="000F354A" w:rsidRDefault="00CC3158" w:rsidP="000F354A">
            <w:pPr>
              <w:pStyle w:val="Aeeaoaeaa1"/>
              <w:widowControl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0F354A">
              <w:rPr>
                <w:rFonts w:hAnsi="Times New Roman" w:cs="Times New Roman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7DF0D0F8" w14:textId="77777777" w:rsidR="00D5188A" w:rsidRPr="00BE00BC" w:rsidRDefault="00D5188A" w:rsidP="000F354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1A8DB98D" w14:textId="77777777" w:rsidR="00D5188A" w:rsidRPr="00BE00BC" w:rsidRDefault="00D5188A" w:rsidP="000F354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BE00BC" w14:paraId="2481E156" w14:textId="77777777" w:rsidTr="00BE00BC"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08A6" w14:textId="66C975BA" w:rsidR="00D5188A" w:rsidRPr="000F354A" w:rsidRDefault="00CC3158" w:rsidP="000F354A">
            <w:pPr>
              <w:pStyle w:val="Aeeaoaeaa1"/>
              <w:widowControl/>
              <w:spacing w:before="40" w:after="4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F354A">
              <w:rPr>
                <w:rFonts w:hAnsi="Times New Roman" w:cs="Times New Roman"/>
                <w:b w:val="0"/>
                <w:bCs w:val="0"/>
                <w:sz w:val="22"/>
                <w:szCs w:val="22"/>
                <w:lang w:val="it-IT"/>
              </w:rPr>
              <w:t>Nome</w:t>
            </w:r>
            <w:r w:rsidR="000F354A">
              <w:rPr>
                <w:rFonts w:hAnsi="Times New Roman" w:cs="Times New Roman"/>
                <w:b w:val="0"/>
                <w:bCs w:val="0"/>
                <w:sz w:val="22"/>
                <w:szCs w:val="22"/>
                <w:lang w:val="it-IT"/>
              </w:rPr>
              <w:t xml:space="preserve"> e Cognome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AB82" w14:textId="77777777" w:rsidR="00D5188A" w:rsidRPr="00BE00BC" w:rsidRDefault="00D5188A" w:rsidP="000F354A">
            <w:pPr>
              <w:rPr>
                <w:rFonts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86F2" w14:textId="5A1CE16F" w:rsidR="00D5188A" w:rsidRPr="00BE00BC" w:rsidRDefault="000F354A" w:rsidP="000F35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  <w:smallCaps/>
                <w:sz w:val="24"/>
                <w:szCs w:val="24"/>
                <w:lang w:val="it-IT"/>
              </w:rPr>
              <w:t>Stefano Sciurpa</w:t>
            </w:r>
          </w:p>
        </w:tc>
      </w:tr>
      <w:tr w:rsidR="00D5188A" w:rsidRPr="00BE00BC" w14:paraId="1024E8BE" w14:textId="77777777" w:rsidTr="00BE00BC"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579E" w14:textId="77777777" w:rsidR="00D5188A" w:rsidRPr="000F354A" w:rsidRDefault="00CC3158" w:rsidP="000F354A">
            <w:pPr>
              <w:pStyle w:val="Aeeaoaeaa1"/>
              <w:widowControl/>
              <w:spacing w:before="40" w:after="4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F354A">
              <w:rPr>
                <w:rFonts w:hAnsi="Times New Roman" w:cs="Times New Roman"/>
                <w:b w:val="0"/>
                <w:bCs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04CB" w14:textId="77777777" w:rsidR="00D5188A" w:rsidRPr="00BE00BC" w:rsidRDefault="00D5188A" w:rsidP="000F354A">
            <w:pPr>
              <w:rPr>
                <w:rFonts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A2A9" w14:textId="5F2C8720" w:rsidR="00D5188A" w:rsidRPr="00C92405" w:rsidRDefault="00A267B4" w:rsidP="000F35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hAnsi="Times New Roman" w:cs="Times New Roman"/>
                <w:lang w:val="it-IT"/>
              </w:rPr>
            </w:pPr>
            <w:r>
              <w:rPr>
                <w:rFonts w:hAnsi="Times New Roman" w:cs="Times New Roman"/>
                <w:b/>
                <w:bCs/>
                <w:smallCaps/>
                <w:sz w:val="24"/>
                <w:szCs w:val="24"/>
                <w:lang w:val="it-IT"/>
              </w:rPr>
              <w:t>Via Antonio pacinotti 44        19124 la spezia</w:t>
            </w:r>
            <w:r w:rsidR="00CC3158" w:rsidRPr="00BE00BC">
              <w:rPr>
                <w:rFonts w:hAnsi="Times New Roman" w:cs="Times New Roman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</w:p>
        </w:tc>
      </w:tr>
      <w:tr w:rsidR="00D5188A" w:rsidRPr="00BE00BC" w14:paraId="5047B33E" w14:textId="77777777" w:rsidTr="00FD582F">
        <w:trPr>
          <w:trHeight w:val="4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6F1A" w14:textId="77777777" w:rsidR="00D5188A" w:rsidRPr="000F354A" w:rsidRDefault="00CC3158" w:rsidP="000F354A">
            <w:pPr>
              <w:pStyle w:val="Aeeaoaeaa1"/>
              <w:widowControl/>
              <w:spacing w:before="40" w:after="4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F354A">
              <w:rPr>
                <w:rFonts w:hAnsi="Times New Roman" w:cs="Times New Roman"/>
                <w:b w:val="0"/>
                <w:bCs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2D7C" w14:textId="77777777" w:rsidR="00D5188A" w:rsidRPr="00BE00BC" w:rsidRDefault="00D5188A" w:rsidP="000F354A">
            <w:pPr>
              <w:rPr>
                <w:rFonts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BD66" w14:textId="51C0835E" w:rsidR="00D5188A" w:rsidRPr="00BE00BC" w:rsidRDefault="000F354A" w:rsidP="000F35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it-IT"/>
              </w:rPr>
              <w:t>+39348</w:t>
            </w:r>
            <w:r w:rsidR="00CC3158" w:rsidRPr="00BE00BC">
              <w:rPr>
                <w:rFonts w:hAnsi="Times New Roman" w:cs="Times New Roman"/>
                <w:b/>
                <w:bCs/>
                <w:sz w:val="24"/>
                <w:szCs w:val="24"/>
                <w:lang w:val="it-IT"/>
              </w:rPr>
              <w:t>1133993</w:t>
            </w:r>
          </w:p>
        </w:tc>
      </w:tr>
      <w:tr w:rsidR="00D5188A" w:rsidRPr="00BE00BC" w14:paraId="3BBB4DD9" w14:textId="77777777" w:rsidTr="00BE00BC"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E7CB" w14:textId="77777777" w:rsidR="00D5188A" w:rsidRPr="000F354A" w:rsidRDefault="00CC3158" w:rsidP="000F354A">
            <w:pPr>
              <w:pStyle w:val="Aeeaoaeaa1"/>
              <w:widowControl/>
              <w:spacing w:before="40" w:after="4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F354A">
              <w:rPr>
                <w:rFonts w:hAnsi="Times New Roman" w:cs="Times New Roman"/>
                <w:b w:val="0"/>
                <w:bCs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0EDF" w14:textId="77777777" w:rsidR="00D5188A" w:rsidRPr="00BE00BC" w:rsidRDefault="00D5188A" w:rsidP="000F354A">
            <w:pPr>
              <w:rPr>
                <w:rFonts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365C" w14:textId="77777777" w:rsidR="00D5188A" w:rsidRPr="00BE00BC" w:rsidRDefault="00406338" w:rsidP="000F35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hAnsi="Times New Roman" w:cs="Times New Roman"/>
              </w:rPr>
            </w:pPr>
            <w:hyperlink r:id="rId7" w:history="1">
              <w:r w:rsidR="00CC3158" w:rsidRPr="00BE00BC">
                <w:rPr>
                  <w:rStyle w:val="Hyperlink0"/>
                  <w:rFonts w:ascii="Times New Roman" w:hAnsi="Times New Roman" w:cs="Times New Roman"/>
                </w:rPr>
                <w:t>stefanosciurpa@hotmail.com</w:t>
              </w:r>
            </w:hyperlink>
          </w:p>
        </w:tc>
      </w:tr>
      <w:tr w:rsidR="00D5188A" w:rsidRPr="00BE00BC" w14:paraId="378FF1BD" w14:textId="77777777" w:rsidTr="00FD582F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7BF9" w14:textId="77777777" w:rsidR="00D5188A" w:rsidRPr="000F354A" w:rsidRDefault="00CC3158" w:rsidP="000F354A">
            <w:pPr>
              <w:pStyle w:val="Aeeaoaeaa1"/>
              <w:widowControl/>
              <w:spacing w:before="20" w:after="2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F354A">
              <w:rPr>
                <w:rFonts w:hAnsi="Times New Roman" w:cs="Times New Roman"/>
                <w:b w:val="0"/>
                <w:bCs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E164" w14:textId="77777777" w:rsidR="00D5188A" w:rsidRPr="00BE00BC" w:rsidRDefault="00D5188A" w:rsidP="000F354A">
            <w:pPr>
              <w:rPr>
                <w:rFonts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7C51" w14:textId="77777777" w:rsidR="00D5188A" w:rsidRPr="00FD582F" w:rsidRDefault="00CC3158" w:rsidP="000F35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hAnsi="Times New Roman" w:cs="Times New Roman"/>
                <w:sz w:val="24"/>
                <w:szCs w:val="24"/>
              </w:rPr>
            </w:pPr>
            <w:r w:rsidRPr="00FD582F">
              <w:rPr>
                <w:rFonts w:hAnsi="Times New Roman" w:cs="Times New Roman"/>
                <w:sz w:val="24"/>
                <w:szCs w:val="24"/>
                <w:lang w:val="it-IT"/>
              </w:rPr>
              <w:t>Italiana</w:t>
            </w:r>
          </w:p>
        </w:tc>
      </w:tr>
      <w:tr w:rsidR="00D5188A" w:rsidRPr="00BE00BC" w14:paraId="294B7F63" w14:textId="77777777" w:rsidTr="00FD582F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2A43" w14:textId="5D04F2D0" w:rsidR="00AD317F" w:rsidRPr="00AD317F" w:rsidRDefault="00CC3158" w:rsidP="00AD317F">
            <w:pPr>
              <w:pStyle w:val="Aeeaoaeaa1"/>
              <w:widowControl/>
              <w:spacing w:before="20" w:after="20"/>
              <w:jc w:val="left"/>
              <w:rPr>
                <w:rFonts w:hAnsi="Times New Roman" w:cs="Times New Roman"/>
                <w:b w:val="0"/>
                <w:bCs w:val="0"/>
                <w:sz w:val="22"/>
                <w:szCs w:val="22"/>
                <w:lang w:val="it-IT"/>
              </w:rPr>
            </w:pPr>
            <w:r w:rsidRPr="000F354A">
              <w:rPr>
                <w:rFonts w:hAnsi="Times New Roman" w:cs="Times New Roman"/>
                <w:b w:val="0"/>
                <w:bCs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1158" w14:textId="77777777" w:rsidR="00D5188A" w:rsidRPr="00BE00BC" w:rsidRDefault="00D5188A" w:rsidP="000F354A">
            <w:pPr>
              <w:rPr>
                <w:rFonts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19CA" w14:textId="470D2C21" w:rsidR="00AD317F" w:rsidRDefault="00CC3158" w:rsidP="000F35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hAnsi="Times New Roman" w:cs="Times New Roman"/>
                <w:smallCaps/>
                <w:sz w:val="24"/>
                <w:szCs w:val="24"/>
                <w:lang w:val="it-IT"/>
              </w:rPr>
            </w:pPr>
            <w:r w:rsidRPr="00FD582F">
              <w:rPr>
                <w:rFonts w:hAnsi="Times New Roman" w:cs="Times New Roman"/>
                <w:smallCaps/>
                <w:sz w:val="24"/>
                <w:szCs w:val="24"/>
                <w:lang w:val="it-IT"/>
              </w:rPr>
              <w:t>18-02-1960</w:t>
            </w:r>
          </w:p>
          <w:p w14:paraId="574C6856" w14:textId="20CE0F22" w:rsidR="00AD317F" w:rsidRPr="00AD317F" w:rsidRDefault="00AD317F" w:rsidP="000F35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hAnsi="Times New Roman" w:cs="Times New Roman"/>
                <w:smallCaps/>
                <w:sz w:val="24"/>
                <w:szCs w:val="24"/>
                <w:lang w:val="it-IT"/>
              </w:rPr>
            </w:pPr>
          </w:p>
        </w:tc>
      </w:tr>
    </w:tbl>
    <w:p w14:paraId="7A241BAB" w14:textId="77777777" w:rsidR="00D5188A" w:rsidRPr="00BE00BC" w:rsidRDefault="00D5188A" w:rsidP="000F354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29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5188A" w:rsidRPr="00BE00BC" w14:paraId="66E777CC" w14:textId="77777777"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6D99" w14:textId="77777777" w:rsidR="00D5188A" w:rsidRPr="00BE00BC" w:rsidRDefault="00CC3158" w:rsidP="000F354A">
            <w:pPr>
              <w:pStyle w:val="Aeeaoaeaa1"/>
              <w:widowControl/>
              <w:jc w:val="left"/>
              <w:rPr>
                <w:rFonts w:hAnsi="Times New Roman" w:cs="Times New Roman"/>
              </w:rPr>
            </w:pPr>
            <w:r w:rsidRPr="00BE00BC">
              <w:rPr>
                <w:rFonts w:hAnsi="Times New Roman" w:cs="Times New Roman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  <w:tr w:rsidR="00A267B4" w:rsidRPr="00BE00BC" w14:paraId="683504A9" w14:textId="77777777"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9E26" w14:textId="77777777" w:rsidR="00A267B4" w:rsidRDefault="00A267B4" w:rsidP="00A267B4">
            <w:pPr>
              <w:pStyle w:val="Aaoeeu"/>
              <w:rPr>
                <w:lang w:val="it-IT"/>
              </w:rPr>
            </w:pPr>
          </w:p>
          <w:p w14:paraId="3B720221" w14:textId="77777777" w:rsidR="00A267B4" w:rsidRDefault="00A267B4" w:rsidP="00A267B4">
            <w:pPr>
              <w:pStyle w:val="Aaoeeu"/>
              <w:rPr>
                <w:lang w:val="it-IT"/>
              </w:rPr>
            </w:pPr>
          </w:p>
          <w:p w14:paraId="2A89169B" w14:textId="77777777" w:rsidR="00A267B4" w:rsidRPr="00A267B4" w:rsidRDefault="00A267B4" w:rsidP="00A267B4">
            <w:pPr>
              <w:pStyle w:val="Aaoeeu"/>
              <w:rPr>
                <w:lang w:val="it-IT"/>
              </w:rPr>
            </w:pPr>
          </w:p>
        </w:tc>
      </w:tr>
    </w:tbl>
    <w:p w14:paraId="58EBB88E" w14:textId="77777777" w:rsidR="00D5188A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A267B4" w:rsidRPr="00FD582F" w14:paraId="4A0298E3" w14:textId="77777777" w:rsidTr="00CB3A0C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97DB" w14:textId="77777777" w:rsidR="00A267B4" w:rsidRPr="000F354A" w:rsidRDefault="00A267B4" w:rsidP="00CB3A0C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2"/>
                <w:szCs w:val="22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7085" w14:textId="77777777" w:rsidR="00A267B4" w:rsidRPr="00FD582F" w:rsidRDefault="00A267B4" w:rsidP="00CB3A0C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6E7E" w14:textId="6ED418ED" w:rsidR="00A267B4" w:rsidRPr="00FD582F" w:rsidRDefault="00A267B4" w:rsidP="00CB3A0C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2017</w:t>
            </w:r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- </w:t>
            </w:r>
            <w:proofErr w:type="spellStart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present</w:t>
            </w:r>
            <w:proofErr w:type="spellEnd"/>
          </w:p>
        </w:tc>
      </w:tr>
      <w:tr w:rsidR="00A267B4" w:rsidRPr="00FD582F" w14:paraId="50C7DB1B" w14:textId="77777777" w:rsidTr="00CB3A0C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1062" w14:textId="77777777" w:rsidR="00A267B4" w:rsidRPr="00C92405" w:rsidRDefault="00A267B4" w:rsidP="00CB3A0C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2"/>
                <w:szCs w:val="22"/>
                <w:lang w:val="it-IT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6A39" w14:textId="77777777" w:rsidR="00A267B4" w:rsidRPr="00FD582F" w:rsidRDefault="00A267B4" w:rsidP="00CB3A0C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F8C0" w14:textId="0F41442B" w:rsidR="00A267B4" w:rsidRPr="00FD582F" w:rsidRDefault="00A267B4" w:rsidP="00CB3A0C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A</w:t>
            </w: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tc MP S.p.A.</w:t>
            </w:r>
          </w:p>
        </w:tc>
      </w:tr>
      <w:tr w:rsidR="00A267B4" w:rsidRPr="00FD582F" w14:paraId="1A6DB6E2" w14:textId="77777777" w:rsidTr="00CB3A0C">
        <w:trPr>
          <w:trHeight w:val="8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703B" w14:textId="77777777" w:rsidR="00A267B4" w:rsidRPr="00C92405" w:rsidRDefault="00A267B4" w:rsidP="00CB3A0C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2"/>
                <w:szCs w:val="22"/>
                <w:lang w:val="it-IT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3D9B" w14:textId="77777777" w:rsidR="00A267B4" w:rsidRPr="00FD582F" w:rsidRDefault="00A267B4" w:rsidP="00CB3A0C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49A8" w14:textId="7961471C" w:rsidR="00A267B4" w:rsidRPr="00C92405" w:rsidRDefault="00A267B4" w:rsidP="00CB3A0C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Agenzia della Mobilità del Comune di La Spezia-Gestione del trasporto pubblico locale e delle aree di sosta pubbliche e private </w:t>
            </w:r>
          </w:p>
        </w:tc>
      </w:tr>
      <w:tr w:rsidR="00A267B4" w:rsidRPr="00FD582F" w14:paraId="7A596ED6" w14:textId="77777777" w:rsidTr="00CB3A0C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B186" w14:textId="77777777" w:rsidR="00A267B4" w:rsidRPr="000F354A" w:rsidRDefault="00A267B4" w:rsidP="00CB3A0C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2"/>
                <w:szCs w:val="22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4F13" w14:textId="77777777" w:rsidR="00A267B4" w:rsidRPr="00FD582F" w:rsidRDefault="00A267B4" w:rsidP="00CB3A0C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6D3B" w14:textId="7ECC824E" w:rsidR="00A267B4" w:rsidRPr="00C92405" w:rsidRDefault="00A267B4" w:rsidP="00CB3A0C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Presidente e AD</w:t>
            </w:r>
          </w:p>
        </w:tc>
      </w:tr>
      <w:tr w:rsidR="00A267B4" w:rsidRPr="00FD582F" w14:paraId="0301D1BA" w14:textId="77777777" w:rsidTr="00CB3A0C">
        <w:trPr>
          <w:trHeight w:val="1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F211" w14:textId="77777777" w:rsidR="00A267B4" w:rsidRPr="000F354A" w:rsidRDefault="00A267B4" w:rsidP="00CB3A0C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2"/>
                <w:szCs w:val="22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466C" w14:textId="77777777" w:rsidR="00A267B4" w:rsidRPr="00FD582F" w:rsidRDefault="00A267B4" w:rsidP="00CB3A0C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8BAE" w14:textId="677F3F98" w:rsidR="00A267B4" w:rsidRPr="00FD582F" w:rsidRDefault="00A267B4" w:rsidP="00CB3A0C">
            <w:pPr>
              <w:pStyle w:val="OiaeaeiYiio2"/>
              <w:widowControl/>
              <w:spacing w:before="20" w:after="20"/>
              <w:jc w:val="left"/>
              <w:rPr>
                <w:rFonts w:ascii="Times New Roman" w:eastAsia="Arial Narrow" w:cs="Times New Roman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Strategie di sviluppo, R</w:t>
            </w:r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apporto con gli istituti di credito, Organizzazione commerciale, Rapporti con i cli</w:t>
            </w: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enti. Rappresentanza della Società</w:t>
            </w:r>
          </w:p>
          <w:p w14:paraId="00096204" w14:textId="3149A1F0" w:rsidR="00A267B4" w:rsidRPr="00C92405" w:rsidRDefault="00A267B4" w:rsidP="00CB3A0C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77D78EBB" w14:textId="77777777" w:rsidR="00A267B4" w:rsidRPr="00FD582F" w:rsidRDefault="00A267B4" w:rsidP="00A267B4">
      <w:pPr>
        <w:pStyle w:val="Aaoeeu"/>
        <w:widowControl/>
        <w:jc w:val="both"/>
        <w:rPr>
          <w:rFonts w:eastAsia="Arial Narrow" w:hAnsi="Times New Roman" w:cs="Times New Roman"/>
          <w:lang w:val="it-IT"/>
        </w:rPr>
      </w:pPr>
    </w:p>
    <w:p w14:paraId="791F9C37" w14:textId="77777777" w:rsidR="00A267B4" w:rsidRDefault="00A267B4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4CB8D581" w14:textId="77777777" w:rsidR="00A267B4" w:rsidRDefault="00A267B4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60B68EC4" w14:textId="77777777" w:rsidR="00A267B4" w:rsidRDefault="00A267B4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568FD449" w14:textId="77777777" w:rsidR="00A267B4" w:rsidRDefault="00A267B4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23F1EFBD" w14:textId="77777777" w:rsidR="00A267B4" w:rsidRDefault="00A267B4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66CFE19D" w14:textId="77777777" w:rsidR="00A267B4" w:rsidRPr="00BE00BC" w:rsidRDefault="00A267B4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66140B8E" w14:textId="77777777" w:rsidR="00D5188A" w:rsidRPr="00BE00BC" w:rsidRDefault="00CC3158">
      <w:pPr>
        <w:pStyle w:val="Aaoeeu"/>
        <w:widowControl/>
        <w:jc w:val="both"/>
        <w:rPr>
          <w:rFonts w:eastAsia="Arial Narrow" w:hAnsi="Times New Roman" w:cs="Times New Roman"/>
          <w:lang w:val="it-IT"/>
        </w:rPr>
      </w:pPr>
      <w:r w:rsidRPr="00BE00BC">
        <w:rPr>
          <w:rFonts w:eastAsia="Arial Narrow" w:hAnsi="Times New Roman" w:cs="Times New Roman"/>
          <w:b/>
          <w:bCs/>
          <w:lang w:val="it-IT"/>
        </w:rPr>
        <w:tab/>
      </w: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FD582F" w14:paraId="602962FB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3CF9" w14:textId="7FF1D97C" w:rsidR="00D5188A" w:rsidRPr="00DC4B47" w:rsidRDefault="00CC3158" w:rsidP="000F354A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2"/>
                <w:szCs w:val="22"/>
              </w:rPr>
            </w:pPr>
            <w:r w:rsidRPr="00DC4B47">
              <w:rPr>
                <w:rFonts w:ascii="Times New Roman" w:cs="Times New Roman"/>
                <w:i w:val="0"/>
                <w:iCs w:val="0"/>
                <w:sz w:val="22"/>
                <w:szCs w:val="22"/>
                <w:lang w:val="it-IT"/>
              </w:rPr>
              <w:lastRenderedPageBreak/>
              <w:t>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F5FF" w14:textId="77777777" w:rsidR="00D5188A" w:rsidRPr="00DC4B47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13CD" w14:textId="77777777" w:rsidR="00D5188A" w:rsidRPr="00DC4B47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DC4B47">
              <w:rPr>
                <w:rFonts w:ascii="Times New Roman" w:cs="Times New Roman"/>
                <w:b/>
                <w:bCs/>
                <w:i w:val="0"/>
                <w:iCs w:val="0"/>
                <w:smallCaps/>
                <w:sz w:val="24"/>
                <w:szCs w:val="24"/>
                <w:lang w:val="it-IT"/>
              </w:rPr>
              <w:t xml:space="preserve"> </w:t>
            </w:r>
            <w:r w:rsidRPr="00DC4B47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2010 - </w:t>
            </w:r>
            <w:proofErr w:type="spellStart"/>
            <w:r w:rsidRPr="00DC4B47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present</w:t>
            </w:r>
            <w:proofErr w:type="spellEnd"/>
          </w:p>
        </w:tc>
      </w:tr>
      <w:tr w:rsidR="00D5188A" w:rsidRPr="00FD582F" w14:paraId="6CC4D50C" w14:textId="77777777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2A46" w14:textId="0FEDFDC1" w:rsidR="00D5188A" w:rsidRPr="00DC4B47" w:rsidRDefault="00CC3158" w:rsidP="000F354A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2"/>
                <w:szCs w:val="22"/>
                <w:lang w:val="it-IT"/>
              </w:rPr>
            </w:pPr>
            <w:r w:rsidRPr="00DC4B47">
              <w:rPr>
                <w:rFonts w:ascii="Times New Roman" w:cs="Times New Roman"/>
                <w:i w:val="0"/>
                <w:iCs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9945" w14:textId="77777777" w:rsidR="00D5188A" w:rsidRPr="00DC4B47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BDBE" w14:textId="77777777" w:rsidR="00D5188A" w:rsidRPr="00DC4B47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DC4B47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Atea srl </w:t>
            </w:r>
          </w:p>
        </w:tc>
      </w:tr>
      <w:tr w:rsidR="00D5188A" w:rsidRPr="00FD582F" w14:paraId="67280FFB" w14:textId="77777777">
        <w:trPr>
          <w:trHeight w:val="8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21F2" w14:textId="212A4764" w:rsidR="00D5188A" w:rsidRPr="00DC4B47" w:rsidRDefault="00CC3158" w:rsidP="000F354A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2"/>
                <w:szCs w:val="22"/>
                <w:lang w:val="it-IT"/>
              </w:rPr>
            </w:pPr>
            <w:r w:rsidRPr="00DC4B47">
              <w:rPr>
                <w:rFonts w:ascii="Times New Roman" w:cs="Times New Roman"/>
                <w:i w:val="0"/>
                <w:iCs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3308" w14:textId="77777777" w:rsidR="00D5188A" w:rsidRPr="00DC4B47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85E3" w14:textId="2F9F0951" w:rsidR="00D5188A" w:rsidRPr="00DC4B47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 w:rsidRPr="00DC4B47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Energie rinnovabili – Atea ha vinto nel Maggio </w:t>
            </w:r>
            <w:r w:rsidR="003155E0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2013 il concorso Enel lab 2012 </w:t>
            </w:r>
            <w:bookmarkStart w:id="0" w:name="_GoBack"/>
            <w:bookmarkEnd w:id="0"/>
            <w:r w:rsidRPr="00DC4B47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vo</w:t>
            </w:r>
            <w:r w:rsidR="00A267B4" w:rsidRPr="00DC4B47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lto ad individuare le 6 start-up </w:t>
            </w:r>
            <w:r w:rsidRPr="00DC4B47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europee più innovative nel campo delle energie rinnovabili. Atea si occupa dello sfruttamento dei flussi ventosi generati dai mezzi pesanti in autostrada</w:t>
            </w:r>
          </w:p>
        </w:tc>
      </w:tr>
      <w:tr w:rsidR="00D5188A" w:rsidRPr="00FD582F" w14:paraId="114BA724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0B12" w14:textId="4A553C8F" w:rsidR="00D5188A" w:rsidRPr="00DC4B47" w:rsidRDefault="00CC3158" w:rsidP="000F354A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2"/>
                <w:szCs w:val="22"/>
              </w:rPr>
            </w:pPr>
            <w:r w:rsidRPr="00DC4B47">
              <w:rPr>
                <w:rFonts w:ascii="Times New Roman" w:cs="Times New Roman"/>
                <w:i w:val="0"/>
                <w:iCs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60D2" w14:textId="77777777" w:rsidR="00D5188A" w:rsidRPr="00DC4B47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235F" w14:textId="0FA0EB11" w:rsidR="00D5188A" w:rsidRPr="00DC4B47" w:rsidRDefault="00985C72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 w:rsidRPr="00DC4B47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Socio Fondatore e Amministratore Delegato</w:t>
            </w:r>
          </w:p>
        </w:tc>
      </w:tr>
      <w:tr w:rsidR="00D5188A" w:rsidRPr="00FD582F" w14:paraId="770BF633" w14:textId="77777777">
        <w:trPr>
          <w:trHeight w:val="1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7C954" w14:textId="1BA5FAF4" w:rsidR="00D5188A" w:rsidRPr="000F354A" w:rsidRDefault="00CC3158" w:rsidP="000F354A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2"/>
                <w:szCs w:val="22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51CE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0318" w14:textId="5CABC616" w:rsidR="00D5188A" w:rsidRPr="00FD582F" w:rsidRDefault="005B2D3F">
            <w:pPr>
              <w:pStyle w:val="OiaeaeiYiio2"/>
              <w:widowControl/>
              <w:spacing w:before="20" w:after="20"/>
              <w:jc w:val="left"/>
              <w:rPr>
                <w:rFonts w:ascii="Times New Roman" w:eastAsia="Arial Narrow" w:cs="Times New Roman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Strategie di sviluppo, R</w:t>
            </w:r>
            <w:r w:rsidR="00CC3158"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apporto con gli istituti di credito, Organizzazione commerciale, Rapporti con i cli</w:t>
            </w: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enti.</w:t>
            </w:r>
          </w:p>
          <w:p w14:paraId="71E19B33" w14:textId="6CEEDA71" w:rsidR="00D5188A" w:rsidRPr="00C92405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Enel è presente nell’</w:t>
            </w:r>
            <w:proofErr w:type="spellStart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Equity</w:t>
            </w:r>
            <w:proofErr w:type="spellEnd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della Società e nel </w:t>
            </w:r>
            <w:r w:rsidR="00C22DE6"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suo </w:t>
            </w:r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Cda insieme ad un rappresentante di Holding A4 Autostrada Brescia - Padova</w:t>
            </w:r>
          </w:p>
        </w:tc>
      </w:tr>
    </w:tbl>
    <w:p w14:paraId="20F0FA57" w14:textId="77777777" w:rsidR="00D5188A" w:rsidRPr="00FD582F" w:rsidRDefault="00D5188A">
      <w:pPr>
        <w:pStyle w:val="Aaoeeu"/>
        <w:widowControl/>
        <w:jc w:val="both"/>
        <w:rPr>
          <w:rFonts w:eastAsia="Arial Narrow" w:hAnsi="Times New Roman" w:cs="Times New Roman"/>
          <w:lang w:val="it-IT"/>
        </w:rPr>
      </w:pPr>
    </w:p>
    <w:p w14:paraId="57C0A02A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FD582F" w14:paraId="0A7A61FA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4CD1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B46F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DD3D" w14:textId="68702115" w:rsidR="00D5188A" w:rsidRPr="00FD582F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mallCaps/>
                <w:sz w:val="24"/>
                <w:szCs w:val="24"/>
                <w:lang w:val="it-IT"/>
              </w:rPr>
              <w:t xml:space="preserve"> </w:t>
            </w:r>
            <w:r w:rsid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2002 - </w:t>
            </w:r>
            <w:proofErr w:type="spellStart"/>
            <w:r w:rsid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present</w:t>
            </w:r>
            <w:proofErr w:type="spellEnd"/>
          </w:p>
        </w:tc>
      </w:tr>
      <w:tr w:rsidR="00D5188A" w:rsidRPr="00FD582F" w14:paraId="12E8228A" w14:textId="77777777"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6E1E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3483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7DF2" w14:textId="62F60765" w:rsidR="00EE3DE3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Libero professionista operante nel campo del </w:t>
            </w:r>
            <w:proofErr w:type="spellStart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Temporary</w:t>
            </w:r>
            <w:proofErr w:type="spellEnd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Manage</w:t>
            </w:r>
            <w:r w:rsidR="003155E0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r nel settore dell’</w:t>
            </w:r>
            <w:proofErr w:type="spellStart"/>
            <w:r w:rsidR="003155E0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Operation</w:t>
            </w:r>
            <w:proofErr w:type="spellEnd"/>
            <w:r w:rsidR="003155E0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e </w:t>
            </w:r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della riorganizzazione aziendale.</w:t>
            </w:r>
          </w:p>
          <w:p w14:paraId="30B2132C" w14:textId="1534BA3C" w:rsidR="00D5188A" w:rsidRDefault="00EE3DE3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In tale ambito ho collaborato, tra l’altro</w:t>
            </w:r>
            <w:r w:rsidR="00CC3158"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con le seguenti aziende:</w:t>
            </w:r>
          </w:p>
          <w:p w14:paraId="22D94F1D" w14:textId="77777777" w:rsidR="00EE3DE3" w:rsidRDefault="00EE3DE3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</w:p>
          <w:p w14:paraId="37C4678F" w14:textId="5C97F007" w:rsidR="00EE3DE3" w:rsidRDefault="00EE3DE3" w:rsidP="00EE3DE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Chemit</w:t>
            </w:r>
            <w:proofErr w:type="spellEnd"/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srl (azienda chimica fornitrice di GES Ferrari)</w:t>
            </w:r>
          </w:p>
          <w:p w14:paraId="04C5BC02" w14:textId="77777777" w:rsidR="00EE3DE3" w:rsidRDefault="00EE3DE3" w:rsidP="00EE3DE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Works La Spezia (azienda meccanica operante nel settore energetico ed in particolare nel service turbine a carbone)</w:t>
            </w:r>
          </w:p>
          <w:p w14:paraId="347ADD38" w14:textId="77777777" w:rsidR="00EE3DE3" w:rsidRDefault="00EE3DE3" w:rsidP="00EE3DE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Moimec</w:t>
            </w:r>
            <w:proofErr w:type="spellEnd"/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srl (azienda meccanica operante nel campo della carpenteria e dei montaggi meccanici0</w:t>
            </w:r>
          </w:p>
          <w:p w14:paraId="0BF797C1" w14:textId="1AD2DEFD" w:rsidR="00FD582F" w:rsidRPr="00EE3DE3" w:rsidRDefault="00985C72" w:rsidP="00EE3DE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  <w:proofErr w:type="spellStart"/>
            <w:proofErr w:type="gramStart"/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Alukal</w:t>
            </w:r>
            <w:proofErr w:type="spellEnd"/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="00EE3DE3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(</w:t>
            </w:r>
            <w:proofErr w:type="gramEnd"/>
            <w:r w:rsidR="00EE3DE3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azienda Croata operante nel campo dei radiatori in alluminio)</w:t>
            </w:r>
          </w:p>
          <w:p w14:paraId="3A596799" w14:textId="77777777" w:rsidR="00FD582F" w:rsidRPr="00C92405" w:rsidRDefault="00FD582F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</w:p>
        </w:tc>
      </w:tr>
      <w:tr w:rsidR="00D5188A" w:rsidRPr="00FD582F" w14:paraId="227F7284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C652" w14:textId="7BE2458D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2EDB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2CCB" w14:textId="77777777" w:rsidR="00D5188A" w:rsidRPr="00FD582F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FD582F">
              <w:rPr>
                <w:rFonts w:ascii="Times New Roman" w:cs="Times New Roman"/>
                <w:i w:val="0"/>
                <w:iCs w:val="0"/>
                <w:smallCaps/>
                <w:sz w:val="24"/>
                <w:szCs w:val="24"/>
                <w:lang w:val="it-IT"/>
              </w:rPr>
              <w:t>1998 – 2001</w:t>
            </w:r>
          </w:p>
        </w:tc>
      </w:tr>
      <w:tr w:rsidR="00D5188A" w:rsidRPr="00FD582F" w14:paraId="73A1901C" w14:textId="77777777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F4B8" w14:textId="77777777" w:rsidR="00D5188A" w:rsidRPr="00C92405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  <w:lang w:val="it-IT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E441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47EF" w14:textId="77777777" w:rsidR="00D5188A" w:rsidRPr="00C92405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proofErr w:type="spellStart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Faral</w:t>
            </w:r>
            <w:proofErr w:type="spellEnd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S.p.A. , Campogalliano (</w:t>
            </w:r>
            <w:proofErr w:type="spellStart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Mo</w:t>
            </w:r>
            <w:proofErr w:type="spellEnd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)</w:t>
            </w:r>
          </w:p>
        </w:tc>
      </w:tr>
      <w:tr w:rsidR="00D5188A" w:rsidRPr="00FD582F" w14:paraId="09CC27C9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7EC8" w14:textId="77777777" w:rsidR="00D5188A" w:rsidRPr="00C92405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  <w:lang w:val="it-IT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74D3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CF5E" w14:textId="77777777" w:rsidR="00D5188A" w:rsidRPr="00C92405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Radiatori in alluminio per riscaldamento</w:t>
            </w:r>
          </w:p>
        </w:tc>
      </w:tr>
      <w:tr w:rsidR="00D5188A" w:rsidRPr="00FD582F" w14:paraId="006961BD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0D4D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4785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9F99" w14:textId="77777777" w:rsidR="00D5188A" w:rsidRPr="00FD582F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Operation</w:t>
            </w:r>
            <w:proofErr w:type="spellEnd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Manager – Dirigente Industriale</w:t>
            </w:r>
          </w:p>
        </w:tc>
      </w:tr>
      <w:tr w:rsidR="00D5188A" w:rsidRPr="00FD582F" w14:paraId="03AEDAAE" w14:textId="77777777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4921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5D0C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3FFE" w14:textId="3ED47443" w:rsidR="00D5188A" w:rsidRPr="00FD582F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Respo</w:t>
            </w:r>
            <w:r w:rsid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nsabile di 2 unità produttive per un totale di 250 </w:t>
            </w:r>
            <w:proofErr w:type="gramStart"/>
            <w:r w:rsid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risorse ,</w:t>
            </w:r>
            <w:proofErr w:type="gramEnd"/>
            <w:r w:rsid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della logistica, della manutenzione e dell’Industrial </w:t>
            </w:r>
            <w:proofErr w:type="spellStart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Engineering</w:t>
            </w:r>
            <w:proofErr w:type="spellEnd"/>
            <w:r w:rsidRP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..Membro del Board of Directors della Holding Svizzera</w:t>
            </w:r>
            <w:r w:rsidR="00FD582F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. La posizione riportava al Presidente del Cda.</w:t>
            </w:r>
          </w:p>
        </w:tc>
      </w:tr>
    </w:tbl>
    <w:p w14:paraId="6607EBCC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58EDDFDA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38B199DE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FD582F" w14:paraId="5E2836DD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B42A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72EC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7C09" w14:textId="77777777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b/>
                <w:bCs/>
                <w:i w:val="0"/>
                <w:iCs w:val="0"/>
                <w:smallCaps/>
                <w:sz w:val="24"/>
                <w:szCs w:val="24"/>
                <w:lang w:val="it-IT"/>
              </w:rPr>
              <w:t xml:space="preserve"> </w:t>
            </w: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1994-1998</w:t>
            </w:r>
          </w:p>
        </w:tc>
      </w:tr>
      <w:tr w:rsidR="00D5188A" w:rsidRPr="00FD582F" w14:paraId="68F78DF7" w14:textId="77777777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B512" w14:textId="77777777" w:rsidR="00D5188A" w:rsidRPr="00C92405" w:rsidRDefault="00CC3158" w:rsidP="00C92405">
            <w:pPr>
              <w:pStyle w:val="OiaeaeiYiio2"/>
              <w:widowControl/>
              <w:spacing w:before="20" w:after="20"/>
              <w:jc w:val="center"/>
              <w:rPr>
                <w:rFonts w:ascii="Times New Roman" w:cs="Times New Roman"/>
                <w:sz w:val="20"/>
                <w:szCs w:val="20"/>
                <w:lang w:val="it-IT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45E3" w14:textId="77777777" w:rsidR="00D5188A" w:rsidRPr="00C92405" w:rsidRDefault="00CC3158">
            <w:pPr>
              <w:pStyle w:val="Aaoeeu"/>
              <w:widowControl/>
              <w:spacing w:before="20" w:after="20"/>
              <w:rPr>
                <w:rFonts w:hAnsi="Times New Roman" w:cs="Times New Roman"/>
                <w:lang w:val="it-IT"/>
              </w:rPr>
            </w:pPr>
            <w:r w:rsidRPr="00FD582F">
              <w:rPr>
                <w:rFonts w:hAnsi="Times New Roman" w:cs="Times New Roman"/>
                <w:lang w:val="it-IT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E0D9" w14:textId="71C1855A" w:rsidR="00D5188A" w:rsidRPr="00C92405" w:rsidRDefault="00C22DE6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B&amp;B Italia S.p.A. </w:t>
            </w:r>
          </w:p>
        </w:tc>
      </w:tr>
      <w:tr w:rsidR="00D5188A" w:rsidRPr="00FD582F" w14:paraId="776E3724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3237" w14:textId="77777777" w:rsidR="00D5188A" w:rsidRPr="00C92405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  <w:lang w:val="it-IT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60FD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B13C" w14:textId="77777777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Arredamento </w:t>
            </w:r>
          </w:p>
        </w:tc>
      </w:tr>
      <w:tr w:rsidR="00D5188A" w:rsidRPr="00FD582F" w14:paraId="735402CD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652F1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lastRenderedPageBreak/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D2EC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8CBD" w14:textId="77777777" w:rsidR="00D5188A" w:rsidRPr="00C92405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Direttore di Stabilimento – Dirigente Industriale</w:t>
            </w:r>
          </w:p>
        </w:tc>
      </w:tr>
      <w:tr w:rsidR="00D5188A" w:rsidRPr="00FD582F" w14:paraId="4C2A82CE" w14:textId="77777777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71FF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E49D6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5682" w14:textId="62483BD9" w:rsidR="00D5188A" w:rsidRPr="00C92405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Responsabile dello stabilimento “</w:t>
            </w:r>
            <w:proofErr w:type="spellStart"/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Eurocompositi</w:t>
            </w:r>
            <w:proofErr w:type="spellEnd"/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” di La Spezia</w:t>
            </w:r>
            <w:r w:rsidR="00985C72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. La posizione rispondeva direttamente al presidente del Gruppo</w:t>
            </w:r>
          </w:p>
        </w:tc>
      </w:tr>
    </w:tbl>
    <w:p w14:paraId="15E900EA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26D4CFF3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4D3A66EE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FD582F" w14:paraId="5E06E87C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A781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E10C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5363" w14:textId="77777777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b/>
                <w:bCs/>
                <w:i w:val="0"/>
                <w:iCs w:val="0"/>
                <w:smallCaps/>
                <w:sz w:val="24"/>
                <w:szCs w:val="24"/>
                <w:lang w:val="it-IT"/>
              </w:rPr>
              <w:t xml:space="preserve"> </w:t>
            </w: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1992-1994</w:t>
            </w:r>
          </w:p>
        </w:tc>
      </w:tr>
      <w:tr w:rsidR="00D5188A" w:rsidRPr="00C92405" w14:paraId="515D19F6" w14:textId="77777777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CFFD" w14:textId="77777777" w:rsidR="00D5188A" w:rsidRPr="00C92405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  <w:lang w:val="it-IT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E8D0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4D7A" w14:textId="223F0DD9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</w:rPr>
              <w:t>Juvenilia S.p.A. (To)</w:t>
            </w:r>
            <w:r w:rsidR="00C22DE6" w:rsidRPr="000F354A">
              <w:rPr>
                <w:rFonts w:asci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D5188A" w:rsidRPr="00FD582F" w14:paraId="6ADA6423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C7A2" w14:textId="77777777" w:rsidR="00D5188A" w:rsidRPr="00C92405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  <w:lang w:val="it-IT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86D1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C83B" w14:textId="77777777" w:rsidR="00D5188A" w:rsidRPr="00C92405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Abbigliamento femminile di alta classe</w:t>
            </w:r>
          </w:p>
        </w:tc>
      </w:tr>
      <w:tr w:rsidR="00D5188A" w:rsidRPr="00FD582F" w14:paraId="41A2C13E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7159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4D0E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F73D" w14:textId="77777777" w:rsidR="00D5188A" w:rsidRPr="00C92405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Direttore di Stabilimento - Dirigente industriale</w:t>
            </w:r>
          </w:p>
        </w:tc>
      </w:tr>
      <w:tr w:rsidR="00D5188A" w:rsidRPr="00FD582F" w14:paraId="27B8E24A" w14:textId="77777777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3873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4DD8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2B14" w14:textId="77777777" w:rsidR="00D5188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Industrial </w:t>
            </w:r>
            <w:proofErr w:type="spellStart"/>
            <w:proofErr w:type="gramStart"/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engineering</w:t>
            </w:r>
            <w:proofErr w:type="spellEnd"/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,</w:t>
            </w:r>
            <w:proofErr w:type="gramEnd"/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Responsabile delle consociate estere (Romania)</w:t>
            </w:r>
            <w:r w:rsidR="00985C72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.</w:t>
            </w:r>
          </w:p>
          <w:p w14:paraId="24AD4EE8" w14:textId="18571EBC" w:rsidR="00985C72" w:rsidRPr="00C92405" w:rsidRDefault="00985C72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La posizione rispondeva direttamente all’ Amministratore Delegato</w:t>
            </w:r>
          </w:p>
        </w:tc>
      </w:tr>
    </w:tbl>
    <w:p w14:paraId="7ACDF9B6" w14:textId="631B75C8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4AF1AA3C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341CA806" w14:textId="77777777" w:rsidR="00D5188A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7B35E618" w14:textId="77777777" w:rsidR="00C92405" w:rsidRDefault="00C92405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5DC91995" w14:textId="77777777" w:rsidR="00C92405" w:rsidRDefault="00C92405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06E75481" w14:textId="77777777" w:rsidR="00C92405" w:rsidRPr="00FD582F" w:rsidRDefault="00C92405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4A66BB0E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FD582F" w14:paraId="39261305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EFDC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BAB6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D89E" w14:textId="77777777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b/>
                <w:bCs/>
                <w:i w:val="0"/>
                <w:iCs w:val="0"/>
                <w:smallCaps/>
                <w:sz w:val="24"/>
                <w:szCs w:val="24"/>
                <w:lang w:val="it-IT"/>
              </w:rPr>
              <w:t xml:space="preserve"> </w:t>
            </w: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1991 -1992</w:t>
            </w:r>
          </w:p>
        </w:tc>
      </w:tr>
      <w:tr w:rsidR="00D5188A" w:rsidRPr="00FD582F" w14:paraId="2955A41E" w14:textId="77777777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76C5" w14:textId="77777777" w:rsidR="00D5188A" w:rsidRPr="00C92405" w:rsidRDefault="00CC3158" w:rsidP="00C92405">
            <w:pPr>
              <w:pStyle w:val="OiaeaeiYiio2"/>
              <w:widowControl/>
              <w:spacing w:before="20" w:after="20"/>
              <w:jc w:val="center"/>
              <w:rPr>
                <w:rFonts w:ascii="Times New Roman" w:cs="Times New Roman"/>
                <w:sz w:val="20"/>
                <w:szCs w:val="20"/>
                <w:lang w:val="it-IT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D0FC7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FF37" w14:textId="3E33B7FA" w:rsidR="00D5188A" w:rsidRPr="000F354A" w:rsidRDefault="00DC4B47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Scuccato</w:t>
            </w:r>
            <w:proofErr w:type="spellEnd"/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Corporat</w:t>
            </w:r>
            <w:r w:rsidR="00CC3158"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ion (Providence, </w:t>
            </w:r>
            <w:proofErr w:type="spellStart"/>
            <w:r w:rsidR="00CC3158"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Rhode</w:t>
            </w:r>
            <w:proofErr w:type="spellEnd"/>
            <w:r w:rsidR="00CC3158"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Island, USA)</w:t>
            </w:r>
          </w:p>
        </w:tc>
      </w:tr>
      <w:tr w:rsidR="00D5188A" w:rsidRPr="00FD582F" w14:paraId="785D6956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E325" w14:textId="77777777" w:rsidR="00D5188A" w:rsidRPr="00C92405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  <w:lang w:val="it-IT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F0E4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0444" w14:textId="440E9556" w:rsidR="00D5188A" w:rsidRPr="00C92405" w:rsidRDefault="000F354A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Azienda orafa operante nel </w:t>
            </w:r>
            <w:proofErr w:type="spellStart"/>
            <w:r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c</w:t>
            </w:r>
            <w:r w:rsidR="00CC3158"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atename</w:t>
            </w:r>
            <w:proofErr w:type="spellEnd"/>
            <w:r w:rsidR="00CC3158"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d’oro</w:t>
            </w:r>
          </w:p>
        </w:tc>
      </w:tr>
      <w:tr w:rsidR="00D5188A" w:rsidRPr="00FD582F" w14:paraId="3BEADFA5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F0C5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7808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82CD" w14:textId="77777777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General Manager</w:t>
            </w:r>
          </w:p>
        </w:tc>
      </w:tr>
      <w:tr w:rsidR="00D5188A" w:rsidRPr="00FD582F" w14:paraId="63525936" w14:textId="77777777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895E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BF7A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8D79" w14:textId="2D9B6E18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Produzione, Commerciale, Finanza e rapporti con gli Istituti di Credito</w:t>
            </w:r>
            <w:r w:rsidR="00985C72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. La posizione rispondeva direttamente alla Proprietà.</w:t>
            </w:r>
          </w:p>
        </w:tc>
      </w:tr>
    </w:tbl>
    <w:p w14:paraId="693548ED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3C3BA3E9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570BE621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FD582F" w14:paraId="6FBBBEC4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5A93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AA65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BB3C" w14:textId="77777777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b/>
                <w:bCs/>
                <w:i w:val="0"/>
                <w:iCs w:val="0"/>
                <w:smallCaps/>
                <w:sz w:val="24"/>
                <w:szCs w:val="24"/>
                <w:lang w:val="it-IT"/>
              </w:rPr>
              <w:t xml:space="preserve"> </w:t>
            </w: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1986-1991</w:t>
            </w:r>
          </w:p>
        </w:tc>
      </w:tr>
      <w:tr w:rsidR="00D5188A" w:rsidRPr="00FD582F" w14:paraId="09BB22EC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5A78" w14:textId="77777777" w:rsidR="00D5188A" w:rsidRPr="00C92405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  <w:lang w:val="it-IT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Nome 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6B69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6F5D" w14:textId="519EF411" w:rsidR="00D5188A" w:rsidRPr="000F354A" w:rsidRDefault="00FD582F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SKF Industrie S.p.A.</w:t>
            </w:r>
          </w:p>
        </w:tc>
      </w:tr>
      <w:tr w:rsidR="00D5188A" w:rsidRPr="00FD582F" w14:paraId="6B649830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6CEE" w14:textId="77777777" w:rsidR="00D5188A" w:rsidRPr="00C92405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  <w:lang w:val="it-IT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E550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1BD5" w14:textId="77777777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Cuscinetti volventi</w:t>
            </w:r>
          </w:p>
        </w:tc>
      </w:tr>
      <w:tr w:rsidR="00D5188A" w:rsidRPr="00FD582F" w14:paraId="75A6D903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532A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311F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5B4F" w14:textId="77777777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Responsabile di produzione</w:t>
            </w:r>
          </w:p>
        </w:tc>
      </w:tr>
      <w:tr w:rsidR="00D5188A" w:rsidRPr="00FD582F" w14:paraId="29F7F7EA" w14:textId="77777777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9780" w14:textId="77777777" w:rsidR="00C92405" w:rsidRDefault="00C92405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</w:p>
          <w:p w14:paraId="1CE036E9" w14:textId="77777777" w:rsidR="00D5188A" w:rsidRPr="00FD582F" w:rsidRDefault="00CC3158" w:rsidP="00C92405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54FF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9800" w14:textId="77777777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Produzione, Manutenzione, Industrial </w:t>
            </w:r>
            <w:proofErr w:type="spellStart"/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Engineering</w:t>
            </w:r>
            <w:proofErr w:type="spellEnd"/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lean</w:t>
            </w:r>
            <w:proofErr w:type="spellEnd"/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production. TPM</w:t>
            </w:r>
          </w:p>
        </w:tc>
      </w:tr>
    </w:tbl>
    <w:p w14:paraId="28EEA387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66042B83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490626A4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0C054A8E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29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5188A" w:rsidRPr="00FD582F" w14:paraId="1232C0CD" w14:textId="77777777"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EF6B" w14:textId="77777777" w:rsidR="00D5188A" w:rsidRPr="000F354A" w:rsidRDefault="00CC3158">
            <w:pPr>
              <w:pStyle w:val="Aeeaoaeaa1"/>
              <w:widowControl/>
              <w:rPr>
                <w:rFonts w:hAnsi="Times New Roman" w:cs="Times New Roman"/>
                <w:sz w:val="24"/>
                <w:szCs w:val="24"/>
              </w:rPr>
            </w:pPr>
            <w:r w:rsidRPr="000F354A">
              <w:rPr>
                <w:rFonts w:hAnsi="Times New Roman" w:cs="Times New Roman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401B45A6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714BCE96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1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276"/>
        <w:gridCol w:w="7032"/>
      </w:tblGrid>
      <w:tr w:rsidR="00D5188A" w:rsidRPr="00FD582F" w14:paraId="3DF7BDE1" w14:textId="77777777">
        <w:trPr>
          <w:trHeight w:val="22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562B" w14:textId="307FED78" w:rsidR="00D5188A" w:rsidRPr="00FD582F" w:rsidRDefault="00CC3158" w:rsidP="000F354A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lastRenderedPageBreak/>
              <w:t xml:space="preserve"> Date (da – a)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64E5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84A7" w14:textId="77777777" w:rsidR="00D5188A" w:rsidRPr="000F354A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F354A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1978 -1985</w:t>
            </w:r>
          </w:p>
        </w:tc>
      </w:tr>
      <w:tr w:rsidR="00D5188A" w:rsidRPr="00FD582F" w14:paraId="1DAB098C" w14:textId="77777777">
        <w:trPr>
          <w:trHeight w:val="44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37F4" w14:textId="36C5E4C5" w:rsidR="00D5188A" w:rsidRPr="00C92405" w:rsidRDefault="00CC3158" w:rsidP="000F354A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sz w:val="20"/>
                <w:szCs w:val="20"/>
                <w:lang w:val="it-IT"/>
              </w:rPr>
            </w:pPr>
            <w:r w:rsidRPr="00FD582F">
              <w:rPr>
                <w:rFonts w:ascii="Times New Roman" w:cs="Times New Roman"/>
                <w:i w:val="0"/>
                <w:iCs w:val="0"/>
                <w:sz w:val="20"/>
                <w:szCs w:val="20"/>
                <w:lang w:val="it-IT"/>
              </w:rPr>
              <w:t xml:space="preserve">Nome e tipo di istituto di istruzione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75F6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E34F" w14:textId="1E27039C" w:rsidR="00D5188A" w:rsidRPr="00E12956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  <w:r w:rsidRPr="00E12956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Laurea</w:t>
            </w:r>
            <w:r w:rsidR="000F354A" w:rsidRPr="00E12956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 magistrale </w:t>
            </w:r>
            <w:r w:rsidRPr="00E12956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>in Ingegneria meccanica, Università di Pisa</w:t>
            </w:r>
          </w:p>
          <w:p w14:paraId="20EC0DC4" w14:textId="77777777" w:rsidR="00E12956" w:rsidRPr="00E12956" w:rsidRDefault="00E12956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</w:p>
          <w:p w14:paraId="052954E8" w14:textId="5DFACF97" w:rsidR="00E12956" w:rsidRPr="00E12956" w:rsidRDefault="00E12956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  <w:r w:rsidRPr="00E12956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Servizio Militare quale Ufficiale dell’Arma dei Carabinieri </w:t>
            </w:r>
          </w:p>
        </w:tc>
      </w:tr>
      <w:tr w:rsidR="00D5188A" w:rsidRPr="00FD582F" w14:paraId="58CA3A8E" w14:textId="77777777">
        <w:trPr>
          <w:trHeight w:val="68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9FB5A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BE2C" w14:textId="77777777" w:rsidR="00D5188A" w:rsidRDefault="00D5188A">
            <w:pPr>
              <w:rPr>
                <w:rFonts w:hAnsi="Times New Roman" w:cs="Times New Roman"/>
              </w:rPr>
            </w:pPr>
          </w:p>
          <w:p w14:paraId="3D887C78" w14:textId="77777777" w:rsidR="00E12956" w:rsidRDefault="00E12956">
            <w:pPr>
              <w:rPr>
                <w:rFonts w:hAnsi="Times New Roman" w:cs="Times New Roman"/>
              </w:rPr>
            </w:pPr>
          </w:p>
          <w:p w14:paraId="3F4C8E14" w14:textId="77777777" w:rsidR="00E12956" w:rsidRPr="00FD582F" w:rsidRDefault="00E12956">
            <w:pPr>
              <w:rPr>
                <w:rFonts w:hAnsi="Times New Roman" w:cs="Times New Roman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6BAE" w14:textId="0398AD67" w:rsidR="000F354A" w:rsidRPr="00E12956" w:rsidRDefault="00CC3158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  <w:r w:rsidRPr="00E12956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Vari corsi di specializzazione nel campo del management e della </w:t>
            </w:r>
            <w:r w:rsidR="000F354A" w:rsidRPr="00E12956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gestione </w:t>
            </w:r>
            <w:r w:rsidR="00E12956" w:rsidRPr="00E12956"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  <w:t xml:space="preserve">del personale. </w:t>
            </w:r>
          </w:p>
          <w:p w14:paraId="6FE36DEE" w14:textId="77777777" w:rsidR="00E12956" w:rsidRPr="00E12956" w:rsidRDefault="00E12956" w:rsidP="00E12956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  <w:p w14:paraId="08A1CA6F" w14:textId="13410B7B" w:rsidR="00E12956" w:rsidRPr="00E12956" w:rsidRDefault="00E12956" w:rsidP="00E12956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E12956">
              <w:rPr>
                <w:rFonts w:cs="Tahoma"/>
                <w:sz w:val="24"/>
                <w:szCs w:val="24"/>
              </w:rPr>
              <w:t xml:space="preserve">Ultimi Corsi di formazione </w:t>
            </w:r>
            <w:proofErr w:type="gramStart"/>
            <w:r w:rsidRPr="00E12956">
              <w:rPr>
                <w:rFonts w:cs="Tahoma"/>
                <w:sz w:val="24"/>
                <w:szCs w:val="24"/>
              </w:rPr>
              <w:t>svolti :</w:t>
            </w:r>
            <w:proofErr w:type="gramEnd"/>
          </w:p>
          <w:p w14:paraId="416236F7" w14:textId="77777777" w:rsidR="00E12956" w:rsidRPr="00E12956" w:rsidRDefault="00E12956" w:rsidP="00E129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  <w:p w14:paraId="41DFBC5F" w14:textId="37B81C5B" w:rsidR="00E12956" w:rsidRPr="00E12956" w:rsidRDefault="00E12956" w:rsidP="00E129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proofErr w:type="spellStart"/>
            <w:r w:rsidRPr="00E12956">
              <w:rPr>
                <w:rFonts w:cs="Tahoma"/>
                <w:sz w:val="24"/>
                <w:szCs w:val="24"/>
              </w:rPr>
              <w:t>Improve</w:t>
            </w:r>
            <w:proofErr w:type="spellEnd"/>
            <w:r w:rsidRPr="00E12956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12956">
              <w:rPr>
                <w:rFonts w:cs="Tahoma"/>
                <w:sz w:val="24"/>
                <w:szCs w:val="24"/>
              </w:rPr>
              <w:t>Yourself</w:t>
            </w:r>
            <w:proofErr w:type="spellEnd"/>
            <w:r w:rsidRPr="00E12956">
              <w:rPr>
                <w:rFonts w:cs="Tahoma"/>
                <w:sz w:val="24"/>
                <w:szCs w:val="24"/>
              </w:rPr>
              <w:t xml:space="preserve">              Giugno 2013        </w:t>
            </w:r>
            <w:proofErr w:type="gramStart"/>
            <w:r w:rsidRPr="00E12956">
              <w:rPr>
                <w:rFonts w:cs="Tahoma"/>
                <w:sz w:val="24"/>
                <w:szCs w:val="24"/>
              </w:rPr>
              <w:t>Roma  (</w:t>
            </w:r>
            <w:proofErr w:type="gramEnd"/>
            <w:r w:rsidRPr="00E12956">
              <w:rPr>
                <w:rFonts w:cs="Tahoma"/>
                <w:sz w:val="24"/>
                <w:szCs w:val="24"/>
              </w:rPr>
              <w:t>5 giornate)</w:t>
            </w:r>
          </w:p>
          <w:p w14:paraId="181B7EC9" w14:textId="311AB8D4" w:rsidR="00E12956" w:rsidRPr="00E12956" w:rsidRDefault="00E12956" w:rsidP="00E129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E12956">
              <w:rPr>
                <w:rFonts w:cs="Tahoma"/>
                <w:sz w:val="24"/>
                <w:szCs w:val="24"/>
              </w:rPr>
              <w:t>Business Planning             Luglio   2013        Roma (2 giornate)</w:t>
            </w:r>
          </w:p>
          <w:p w14:paraId="22E8712A" w14:textId="58C5A368" w:rsidR="00E12956" w:rsidRPr="00E12956" w:rsidRDefault="00E12956" w:rsidP="00E129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E12956">
              <w:rPr>
                <w:rFonts w:cs="Tahoma"/>
                <w:sz w:val="24"/>
                <w:szCs w:val="24"/>
              </w:rPr>
              <w:t>Marketing Management    Ottobre 2013        Roma (4 giornate)</w:t>
            </w:r>
          </w:p>
          <w:p w14:paraId="4A4A16F9" w14:textId="5C7E6E03" w:rsidR="00E12956" w:rsidRPr="00E12956" w:rsidRDefault="00E12956" w:rsidP="00E129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E12956">
              <w:rPr>
                <w:rFonts w:cs="Tahoma"/>
                <w:sz w:val="24"/>
                <w:szCs w:val="24"/>
              </w:rPr>
              <w:t>Gestione d</w:t>
            </w:r>
            <w:r w:rsidRPr="00E12956">
              <w:rPr>
                <w:rFonts w:cs="Tahoma"/>
                <w:sz w:val="24"/>
                <w:szCs w:val="24"/>
              </w:rPr>
              <w:t>’</w:t>
            </w:r>
            <w:r w:rsidRPr="00E12956">
              <w:rPr>
                <w:rFonts w:cs="Tahoma"/>
                <w:sz w:val="24"/>
                <w:szCs w:val="24"/>
              </w:rPr>
              <w:t xml:space="preserve">impresa       </w:t>
            </w:r>
            <w:r w:rsidR="00985C72">
              <w:rPr>
                <w:rFonts w:cs="Tahoma"/>
                <w:sz w:val="24"/>
                <w:szCs w:val="24"/>
              </w:rPr>
              <w:t xml:space="preserve">     Febbraio 2104      </w:t>
            </w:r>
            <w:proofErr w:type="gramStart"/>
            <w:r w:rsidR="00985C72">
              <w:rPr>
                <w:rFonts w:cs="Tahoma"/>
                <w:sz w:val="24"/>
                <w:szCs w:val="24"/>
              </w:rPr>
              <w:t>Roma  (</w:t>
            </w:r>
            <w:proofErr w:type="gramEnd"/>
            <w:r w:rsidRPr="00E12956">
              <w:rPr>
                <w:rFonts w:cs="Tahoma"/>
                <w:sz w:val="24"/>
                <w:szCs w:val="24"/>
              </w:rPr>
              <w:t>3 giornate)</w:t>
            </w:r>
          </w:p>
          <w:p w14:paraId="4EE59677" w14:textId="4FB396E0" w:rsidR="00CC3158" w:rsidRPr="00EE3DE3" w:rsidRDefault="00E12956" w:rsidP="00EE3D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proofErr w:type="spellStart"/>
            <w:r w:rsidRPr="00E12956">
              <w:rPr>
                <w:rFonts w:cs="Tahoma"/>
                <w:sz w:val="24"/>
                <w:szCs w:val="24"/>
              </w:rPr>
              <w:t>Influence</w:t>
            </w:r>
            <w:proofErr w:type="spellEnd"/>
            <w:r w:rsidRPr="00E12956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12956">
              <w:rPr>
                <w:rFonts w:cs="Tahoma"/>
                <w:sz w:val="24"/>
                <w:szCs w:val="24"/>
              </w:rPr>
              <w:t>people</w:t>
            </w:r>
            <w:proofErr w:type="spellEnd"/>
            <w:r w:rsidRPr="00E12956">
              <w:rPr>
                <w:rFonts w:cs="Tahoma"/>
                <w:sz w:val="24"/>
                <w:szCs w:val="24"/>
              </w:rPr>
              <w:t xml:space="preserve">                Maggio 2014        Roma (5 giornate)</w:t>
            </w:r>
          </w:p>
        </w:tc>
      </w:tr>
      <w:tr w:rsidR="00E12956" w:rsidRPr="00FD582F" w14:paraId="6C152CB5" w14:textId="77777777">
        <w:trPr>
          <w:trHeight w:val="68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0403" w14:textId="77777777" w:rsidR="00E12956" w:rsidRDefault="00E12956">
            <w:pPr>
              <w:rPr>
                <w:rFonts w:hAnsi="Times New Roman" w:cs="Times New Roman"/>
              </w:rPr>
            </w:pPr>
          </w:p>
          <w:p w14:paraId="7B2C99F6" w14:textId="77777777" w:rsidR="00C92405" w:rsidRDefault="00C92405">
            <w:pPr>
              <w:rPr>
                <w:rFonts w:hAnsi="Times New Roman" w:cs="Times New Roman"/>
              </w:rPr>
            </w:pPr>
          </w:p>
          <w:p w14:paraId="791B7F61" w14:textId="77777777" w:rsidR="00C92405" w:rsidRDefault="00C92405">
            <w:pPr>
              <w:rPr>
                <w:rFonts w:hAnsi="Times New Roman" w:cs="Times New Roman"/>
              </w:rPr>
            </w:pPr>
          </w:p>
          <w:p w14:paraId="2EF2A6BF" w14:textId="77777777" w:rsidR="00C92405" w:rsidRDefault="00C92405">
            <w:pPr>
              <w:rPr>
                <w:rFonts w:hAnsi="Times New Roman" w:cs="Times New Roman"/>
              </w:rPr>
            </w:pPr>
          </w:p>
          <w:p w14:paraId="2DF3C6A1" w14:textId="77777777" w:rsidR="00C92405" w:rsidRDefault="00C92405">
            <w:pPr>
              <w:rPr>
                <w:rFonts w:hAnsi="Times New Roman" w:cs="Times New Roman"/>
              </w:rPr>
            </w:pPr>
          </w:p>
          <w:p w14:paraId="05BBDBB8" w14:textId="77777777" w:rsidR="00C92405" w:rsidRPr="00FD582F" w:rsidRDefault="00C92405">
            <w:pPr>
              <w:rPr>
                <w:rFonts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D0E7" w14:textId="77777777" w:rsidR="00E12956" w:rsidRPr="00FD582F" w:rsidRDefault="00E12956">
            <w:pPr>
              <w:rPr>
                <w:rFonts w:hAnsi="Times New Roman" w:cs="Times New Roman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418" w14:textId="77777777" w:rsidR="00E12956" w:rsidRPr="000F354A" w:rsidRDefault="00E12956">
            <w:pPr>
              <w:pStyle w:val="OiaeaeiYiio2"/>
              <w:widowControl/>
              <w:spacing w:before="20" w:after="20"/>
              <w:jc w:val="left"/>
              <w:rPr>
                <w:rFonts w:ascii="Times New Roman" w:cs="Times New Roman"/>
                <w:i w:val="0"/>
                <w:iCs w:val="0"/>
                <w:sz w:val="24"/>
                <w:szCs w:val="24"/>
                <w:lang w:val="it-IT"/>
              </w:rPr>
            </w:pPr>
          </w:p>
        </w:tc>
      </w:tr>
    </w:tbl>
    <w:p w14:paraId="613545EE" w14:textId="71FEE273" w:rsidR="00D5188A" w:rsidRPr="00FD582F" w:rsidRDefault="00CC3158">
      <w:pPr>
        <w:rPr>
          <w:rFonts w:eastAsia="Arial Narrow" w:hAnsi="Times New Roman" w:cs="Times New Roman"/>
        </w:rPr>
      </w:pPr>
      <w:r w:rsidRPr="00FD582F">
        <w:rPr>
          <w:rFonts w:hAnsi="Times New Roman" w:cs="Times New Roman"/>
        </w:rPr>
        <w:t xml:space="preserve"> </w:t>
      </w: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FD582F" w14:paraId="25C3F1D4" w14:textId="77777777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53C8AE53" w14:textId="77777777" w:rsidR="00D5188A" w:rsidRPr="00AD317F" w:rsidRDefault="00CC3158" w:rsidP="00AD317F">
            <w:pPr>
              <w:pStyle w:val="Aaoeeu"/>
              <w:widowControl/>
              <w:spacing w:before="20" w:after="20"/>
              <w:ind w:right="33"/>
              <w:rPr>
                <w:rFonts w:hAnsi="Times New Roman" w:cs="Times New Roman"/>
                <w:sz w:val="22"/>
                <w:szCs w:val="22"/>
              </w:rPr>
            </w:pPr>
            <w:r w:rsidRPr="00AD317F">
              <w:rPr>
                <w:rFonts w:hAnsi="Times New Roman" w:cs="Times New Roman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9173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C6CF" w14:textId="77777777" w:rsidR="00D5188A" w:rsidRPr="00FD582F" w:rsidRDefault="00CC3158">
            <w:pPr>
              <w:pStyle w:val="Eaoaeaa"/>
              <w:widowControl/>
              <w:spacing w:before="20" w:after="20"/>
              <w:rPr>
                <w:rFonts w:hAnsi="Times New Roman" w:cs="Times New Roman"/>
              </w:rPr>
            </w:pPr>
            <w:r w:rsidRPr="00FD582F">
              <w:rPr>
                <w:rFonts w:hAnsi="Times New Roman" w:cs="Times New Roman"/>
                <w:b/>
                <w:bCs/>
                <w:smallCaps/>
                <w:lang w:val="it-IT"/>
              </w:rPr>
              <w:t>ITALIANO</w:t>
            </w:r>
          </w:p>
        </w:tc>
      </w:tr>
    </w:tbl>
    <w:p w14:paraId="69212AF4" w14:textId="77777777" w:rsidR="00D5188A" w:rsidRPr="00FD582F" w:rsidRDefault="00D5188A" w:rsidP="00EE3DE3">
      <w:pPr>
        <w:pStyle w:val="Aaoeeu"/>
        <w:spacing w:before="20" w:after="20"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FD582F" w14:paraId="6E64210F" w14:textId="77777777"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3879C3C8" w14:textId="159AC6C2" w:rsidR="00D5188A" w:rsidRPr="00AD317F" w:rsidRDefault="00CC3158">
            <w:pPr>
              <w:pStyle w:val="Aeeaoaeaa2"/>
              <w:widowControl/>
              <w:spacing w:before="20" w:after="20"/>
              <w:ind w:right="33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FD582F">
              <w:rPr>
                <w:rFonts w:hAnsi="Times New Roman" w:cs="Times New Roman"/>
                <w:i w:val="0"/>
                <w:iCs w:val="0"/>
                <w:lang w:val="it-IT"/>
              </w:rPr>
              <w:t xml:space="preserve"> </w:t>
            </w:r>
            <w:r w:rsidRPr="00AD317F">
              <w:rPr>
                <w:rFonts w:hAnsi="Times New Roman" w:cs="Times New Roman"/>
                <w:i w:val="0"/>
                <w:iCs w:val="0"/>
                <w:sz w:val="22"/>
                <w:szCs w:val="22"/>
                <w:lang w:val="it-IT"/>
              </w:rPr>
              <w:t>Altre Lingue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B423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6C73" w14:textId="77777777" w:rsidR="00D5188A" w:rsidRPr="00FD582F" w:rsidRDefault="00CC3158">
            <w:pPr>
              <w:pStyle w:val="Eaoaeaa"/>
              <w:widowControl/>
              <w:spacing w:before="20" w:after="20"/>
              <w:rPr>
                <w:rFonts w:hAnsi="Times New Roman" w:cs="Times New Roman"/>
              </w:rPr>
            </w:pPr>
            <w:r w:rsidRPr="00FD582F">
              <w:rPr>
                <w:rFonts w:hAnsi="Times New Roman" w:cs="Times New Roman"/>
                <w:b/>
                <w:bCs/>
                <w:smallCaps/>
                <w:lang w:val="it-IT"/>
              </w:rPr>
              <w:t>INGLESE</w:t>
            </w:r>
          </w:p>
        </w:tc>
      </w:tr>
      <w:tr w:rsidR="00D5188A" w:rsidRPr="00FD582F" w14:paraId="053D2F84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12553FE0" w14:textId="77777777" w:rsidR="00D5188A" w:rsidRPr="00FD582F" w:rsidRDefault="00CC3158">
            <w:pPr>
              <w:pStyle w:val="Aeeaoaeaa2"/>
              <w:widowControl/>
              <w:spacing w:before="20" w:after="20"/>
              <w:ind w:right="33"/>
              <w:rPr>
                <w:rFonts w:hAnsi="Times New Roman" w:cs="Times New Roman"/>
              </w:rPr>
            </w:pPr>
            <w:r w:rsidRPr="00FD582F">
              <w:rPr>
                <w:rFonts w:hAnsi="Times New Roman" w:cs="Times New Roman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FD582F">
              <w:rPr>
                <w:rFonts w:hAnsi="Times New Roman" w:cs="Times New Roman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3EED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0009" w14:textId="77777777" w:rsidR="00D5188A" w:rsidRPr="00FD582F" w:rsidRDefault="00CC3158">
            <w:pPr>
              <w:pStyle w:val="Eaoaeaa"/>
              <w:widowControl/>
              <w:spacing w:before="20" w:after="20"/>
              <w:rPr>
                <w:rFonts w:hAnsi="Times New Roman" w:cs="Times New Roman"/>
              </w:rPr>
            </w:pPr>
            <w:r w:rsidRPr="00FD582F">
              <w:rPr>
                <w:rFonts w:hAnsi="Times New Roman" w:cs="Times New Roman"/>
                <w:smallCaps/>
                <w:lang w:val="it-IT"/>
              </w:rPr>
              <w:t>buono</w:t>
            </w:r>
          </w:p>
        </w:tc>
      </w:tr>
      <w:tr w:rsidR="00D5188A" w:rsidRPr="00FD582F" w14:paraId="5A32EAD8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1754910E" w14:textId="77777777" w:rsidR="00D5188A" w:rsidRPr="00FD582F" w:rsidRDefault="00CC3158">
            <w:pPr>
              <w:pStyle w:val="Aeeaoaeaa2"/>
              <w:widowControl/>
              <w:spacing w:before="20" w:after="20"/>
              <w:ind w:right="33"/>
              <w:rPr>
                <w:rFonts w:hAnsi="Times New Roman" w:cs="Times New Roman"/>
              </w:rPr>
            </w:pPr>
            <w:r w:rsidRPr="00FD582F">
              <w:rPr>
                <w:rFonts w:hAnsi="Times New Roman" w:cs="Times New Roman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FD582F">
              <w:rPr>
                <w:rFonts w:hAnsi="Times New Roman" w:cs="Times New Roman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7F1C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116B" w14:textId="77777777" w:rsidR="00D5188A" w:rsidRPr="00FD582F" w:rsidRDefault="00CC3158">
            <w:pPr>
              <w:pStyle w:val="Eaoaeaa"/>
              <w:widowControl/>
              <w:spacing w:before="20" w:after="20"/>
              <w:rPr>
                <w:rFonts w:hAnsi="Times New Roman" w:cs="Times New Roman"/>
              </w:rPr>
            </w:pPr>
            <w:r w:rsidRPr="00FD582F">
              <w:rPr>
                <w:rFonts w:hAnsi="Times New Roman" w:cs="Times New Roman"/>
                <w:smallCaps/>
                <w:lang w:val="it-IT"/>
              </w:rPr>
              <w:t>buono</w:t>
            </w:r>
          </w:p>
        </w:tc>
      </w:tr>
      <w:tr w:rsidR="00D5188A" w:rsidRPr="00FD582F" w14:paraId="73FB529B" w14:textId="77777777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6E684A6A" w14:textId="77777777" w:rsidR="00D5188A" w:rsidRPr="00FD582F" w:rsidRDefault="00CC3158">
            <w:pPr>
              <w:pStyle w:val="Aaoeeu"/>
              <w:spacing w:before="20" w:after="20"/>
              <w:ind w:right="33"/>
              <w:jc w:val="right"/>
              <w:rPr>
                <w:rFonts w:hAnsi="Times New Roman" w:cs="Times New Roman"/>
              </w:rPr>
            </w:pPr>
            <w:r w:rsidRPr="00FD582F">
              <w:rPr>
                <w:rFonts w:hAnsi="Times New Roman" w:cs="Times New Roman"/>
                <w:b/>
                <w:bCs/>
                <w:lang w:val="it-IT"/>
              </w:rPr>
              <w:t xml:space="preserve">• </w:t>
            </w:r>
            <w:r w:rsidRPr="00FD582F">
              <w:rPr>
                <w:rFonts w:hAnsi="Times New Roman" w:cs="Times New Roman"/>
                <w:lang w:val="it-IT"/>
              </w:rPr>
              <w:t>Capacità di espressione orale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BE91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9679" w14:textId="77777777" w:rsidR="00D5188A" w:rsidRPr="00FD582F" w:rsidRDefault="00CC3158">
            <w:pPr>
              <w:pStyle w:val="Eaoaeaa"/>
              <w:widowControl/>
              <w:spacing w:before="20" w:after="20"/>
              <w:rPr>
                <w:rFonts w:hAnsi="Times New Roman" w:cs="Times New Roman"/>
              </w:rPr>
            </w:pPr>
            <w:r w:rsidRPr="00FD582F">
              <w:rPr>
                <w:rFonts w:hAnsi="Times New Roman" w:cs="Times New Roman"/>
                <w:smallCaps/>
                <w:lang w:val="it-IT"/>
              </w:rPr>
              <w:t>buono</w:t>
            </w:r>
          </w:p>
        </w:tc>
      </w:tr>
    </w:tbl>
    <w:p w14:paraId="0B9CFC6C" w14:textId="77777777" w:rsidR="00D5188A" w:rsidRPr="00FD582F" w:rsidRDefault="00D5188A">
      <w:pPr>
        <w:pStyle w:val="Aaoeeu"/>
        <w:spacing w:before="20" w:after="20"/>
        <w:rPr>
          <w:rFonts w:eastAsia="Arial Narrow" w:hAnsi="Times New Roman" w:cs="Times New Roman"/>
          <w:lang w:val="it-IT"/>
        </w:rPr>
      </w:pPr>
    </w:p>
    <w:p w14:paraId="208C754E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FD582F" w14:paraId="79871B43" w14:textId="77777777">
        <w:trPr>
          <w:trHeight w:val="7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477D0269" w14:textId="77777777" w:rsidR="00D5188A" w:rsidRPr="00AD317F" w:rsidRDefault="00CC3158" w:rsidP="00AD317F">
            <w:pPr>
              <w:pStyle w:val="Aaoeeu"/>
              <w:widowControl/>
              <w:spacing w:before="20" w:after="20"/>
              <w:ind w:right="33"/>
              <w:rPr>
                <w:rFonts w:hAnsi="Times New Roman" w:cs="Times New Roman"/>
                <w:sz w:val="22"/>
                <w:szCs w:val="22"/>
              </w:rPr>
            </w:pPr>
            <w:r w:rsidRPr="00AD317F">
              <w:rPr>
                <w:rFonts w:hAnsi="Times New Roman" w:cs="Times New Roman"/>
                <w:b/>
                <w:bCs/>
                <w:smallCaps/>
                <w:sz w:val="22"/>
                <w:szCs w:val="22"/>
                <w:lang w:val="it-IT"/>
              </w:rPr>
              <w:t>Capacità e competenze relazionali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3E27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2700" w14:textId="77777777" w:rsidR="00CC3158" w:rsidRPr="005325CA" w:rsidRDefault="00CC3158" w:rsidP="00CC3158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5325CA">
              <w:rPr>
                <w:rFonts w:hAnsi="Times New Roman" w:cs="Times New Roman"/>
                <w:sz w:val="24"/>
                <w:szCs w:val="24"/>
              </w:rPr>
              <w:t>Team Builder, orientato ai risultati, ottima esperienza nelle relazioni Industriali. Fortemente orientato all’innovazione e alla ricerca di nuove strategie aziendali.</w:t>
            </w:r>
          </w:p>
          <w:p w14:paraId="3C8FF3C2" w14:textId="77777777" w:rsidR="00D5188A" w:rsidRPr="00C92405" w:rsidRDefault="00D5188A">
            <w:pPr>
              <w:pStyle w:val="Eaoaeaa"/>
              <w:widowControl/>
              <w:spacing w:before="20" w:after="20"/>
              <w:rPr>
                <w:rFonts w:hAnsi="Times New Roman" w:cs="Times New Roman"/>
                <w:lang w:val="it-IT"/>
              </w:rPr>
            </w:pPr>
          </w:p>
        </w:tc>
      </w:tr>
    </w:tbl>
    <w:p w14:paraId="4F2DC59C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2A02DDA5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FD582F" w14:paraId="041FFD6C" w14:textId="77777777">
        <w:trPr>
          <w:trHeight w:val="11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4AFDD2F7" w14:textId="77777777" w:rsidR="00D5188A" w:rsidRPr="00AD317F" w:rsidRDefault="00CC3158" w:rsidP="00AD317F">
            <w:pPr>
              <w:pStyle w:val="Aaoeeu"/>
              <w:widowControl/>
              <w:spacing w:before="20" w:after="20"/>
              <w:ind w:right="33"/>
              <w:rPr>
                <w:rFonts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AD317F">
              <w:rPr>
                <w:rFonts w:hAnsi="Times New Roman" w:cs="Times New Roman"/>
                <w:b/>
                <w:bCs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AD317F">
              <w:rPr>
                <w:rFonts w:hAnsi="Times New Roman" w:cs="Times New Roman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06932746" w14:textId="77777777" w:rsidR="00D5188A" w:rsidRPr="00FD582F" w:rsidRDefault="00CC3158">
            <w:pPr>
              <w:pStyle w:val="Aaoeeu"/>
              <w:widowControl/>
              <w:spacing w:before="20" w:after="20"/>
              <w:ind w:right="33"/>
              <w:jc w:val="right"/>
              <w:rPr>
                <w:rFonts w:hAnsi="Times New Roman" w:cs="Times New Roman"/>
              </w:rPr>
            </w:pPr>
            <w:r w:rsidRPr="00FD582F">
              <w:rPr>
                <w:rFonts w:hAnsi="Times New Roman" w:cs="Times New Roman"/>
                <w:i/>
                <w:iCs/>
                <w:lang w:val="it-IT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5E3A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D0A4" w14:textId="09379FE5" w:rsidR="00D5188A" w:rsidRPr="005325CA" w:rsidRDefault="00CC3158" w:rsidP="00CC3158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5325CA">
              <w:rPr>
                <w:rFonts w:hAnsi="Times New Roman" w:cs="Times New Roman"/>
                <w:sz w:val="24"/>
                <w:szCs w:val="24"/>
              </w:rPr>
              <w:t>Abituato a operare in organizzazioni complesse rapportandosi con i massimi livelli aziendali</w:t>
            </w:r>
            <w:r w:rsidR="005325CA">
              <w:rPr>
                <w:rFonts w:hAnsi="Times New Roman" w:cs="Times New Roman"/>
                <w:sz w:val="24"/>
                <w:szCs w:val="24"/>
              </w:rPr>
              <w:t>. C</w:t>
            </w:r>
            <w:r w:rsidRPr="005325CA">
              <w:rPr>
                <w:rFonts w:hAnsi="Times New Roman" w:cs="Times New Roman"/>
                <w:sz w:val="24"/>
                <w:szCs w:val="24"/>
              </w:rPr>
              <w:t>apace di individuare</w:t>
            </w:r>
            <w:r w:rsidR="003155E0">
              <w:rPr>
                <w:rFonts w:hAnsi="Times New Roman" w:cs="Times New Roman"/>
                <w:sz w:val="24"/>
                <w:szCs w:val="24"/>
              </w:rPr>
              <w:t xml:space="preserve"> e gestire piani strategici di </w:t>
            </w:r>
            <w:r w:rsidRPr="005325CA">
              <w:rPr>
                <w:rFonts w:hAnsi="Times New Roman" w:cs="Times New Roman"/>
                <w:sz w:val="24"/>
                <w:szCs w:val="24"/>
              </w:rPr>
              <w:t xml:space="preserve">medio e lungo termine atti ad aumentare la produttività aziendale e a ridurre gli sprechi utilizzando logiche di </w:t>
            </w:r>
            <w:proofErr w:type="spellStart"/>
            <w:r w:rsidRPr="005325CA">
              <w:rPr>
                <w:rFonts w:hAnsi="Times New Roman" w:cs="Times New Roman"/>
                <w:sz w:val="24"/>
                <w:szCs w:val="24"/>
              </w:rPr>
              <w:t>lean</w:t>
            </w:r>
            <w:proofErr w:type="spellEnd"/>
            <w:r w:rsidRPr="005325CA">
              <w:rPr>
                <w:rFonts w:hAnsi="Times New Roman" w:cs="Times New Roman"/>
                <w:sz w:val="24"/>
                <w:szCs w:val="24"/>
              </w:rPr>
              <w:t xml:space="preserve"> production con le quali mi confronto già dagli anni 90.</w:t>
            </w:r>
            <w:r w:rsidR="005325C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325CA">
              <w:rPr>
                <w:rFonts w:hAnsi="Times New Roman" w:cs="Times New Roman"/>
                <w:sz w:val="24"/>
                <w:szCs w:val="24"/>
              </w:rPr>
              <w:t xml:space="preserve">Esperienza pluriennale nell’ambito della gestione Aziendale con particolare attenzione alla Qualità totale, al controllo dei costi ed agli investimenti strategici. Buona esperienza in gestione dei fornitori, </w:t>
            </w:r>
            <w:proofErr w:type="spellStart"/>
            <w:r w:rsidRPr="005325CA">
              <w:rPr>
                <w:rFonts w:hAnsi="Times New Roman" w:cs="Times New Roman"/>
                <w:sz w:val="24"/>
                <w:szCs w:val="24"/>
              </w:rPr>
              <w:t>engineering</w:t>
            </w:r>
            <w:proofErr w:type="spellEnd"/>
            <w:r w:rsidRPr="005325CA">
              <w:rPr>
                <w:rFonts w:hAnsi="Times New Roman" w:cs="Times New Roman"/>
                <w:sz w:val="24"/>
                <w:szCs w:val="24"/>
              </w:rPr>
              <w:t xml:space="preserve"> e manutenzione preventiva (TPM),</w:t>
            </w:r>
            <w:r w:rsidRPr="00FD582F">
              <w:rPr>
                <w:rFonts w:hAnsi="Times New Roman" w:cs="Times New Roman"/>
              </w:rPr>
              <w:t xml:space="preserve"> </w:t>
            </w:r>
          </w:p>
        </w:tc>
      </w:tr>
    </w:tbl>
    <w:p w14:paraId="5A49C38B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5ADF84E2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4BF9C6B1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D5188A" w:rsidRPr="00FD582F" w14:paraId="770D99EB" w14:textId="77777777">
        <w:trPr>
          <w:trHeight w:val="7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4848400E" w14:textId="77777777" w:rsidR="00D5188A" w:rsidRPr="00AD317F" w:rsidRDefault="00CC3158" w:rsidP="00AD317F">
            <w:pPr>
              <w:pStyle w:val="Aaoeeu"/>
              <w:widowControl/>
              <w:spacing w:before="20" w:after="20"/>
              <w:ind w:right="33"/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AD317F">
              <w:rPr>
                <w:rFonts w:hAnsi="Times New Roman" w:cs="Times New Roman"/>
                <w:b/>
                <w:bCs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16CE2511" w14:textId="77777777" w:rsidR="00D5188A" w:rsidRPr="00FD582F" w:rsidRDefault="00CC3158">
            <w:pPr>
              <w:pStyle w:val="Aeeaoaeaa1"/>
              <w:widowControl/>
              <w:spacing w:before="20" w:after="20"/>
              <w:rPr>
                <w:rFonts w:hAnsi="Times New Roman" w:cs="Times New Roman"/>
              </w:rPr>
            </w:pPr>
            <w:r w:rsidRPr="00FD582F">
              <w:rPr>
                <w:rFonts w:hAnsi="Times New Roman" w:cs="Times New Roman"/>
                <w:b w:val="0"/>
                <w:bCs w:val="0"/>
                <w:i/>
                <w:iCs/>
                <w:lang w:val="it-IT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B7B1" w14:textId="77777777" w:rsidR="00D5188A" w:rsidRPr="00FD582F" w:rsidRDefault="00D5188A">
            <w:pPr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98D9" w14:textId="77777777" w:rsidR="00743248" w:rsidRDefault="00CC3158">
            <w:pPr>
              <w:rPr>
                <w:rFonts w:hAnsi="Times New Roman" w:cs="Times New Roman"/>
                <w:sz w:val="24"/>
                <w:szCs w:val="24"/>
              </w:rPr>
            </w:pPr>
            <w:r w:rsidRPr="005325CA">
              <w:rPr>
                <w:rFonts w:hAnsi="Times New Roman" w:cs="Times New Roman"/>
                <w:sz w:val="24"/>
                <w:szCs w:val="24"/>
              </w:rPr>
              <w:t>Abilitato</w:t>
            </w:r>
            <w:r w:rsidR="00743248">
              <w:rPr>
                <w:rFonts w:hAnsi="Times New Roman" w:cs="Times New Roman"/>
                <w:sz w:val="24"/>
                <w:szCs w:val="24"/>
              </w:rPr>
              <w:t xml:space="preserve"> a svolgere il compito di RSPP</w:t>
            </w:r>
          </w:p>
          <w:p w14:paraId="6843FC2E" w14:textId="4CAB8DE0" w:rsidR="00D5188A" w:rsidRPr="005325CA" w:rsidRDefault="00CC3158">
            <w:pPr>
              <w:rPr>
                <w:rFonts w:eastAsia="Arial Narrow" w:hAnsi="Times New Roman" w:cs="Times New Roman"/>
                <w:sz w:val="24"/>
                <w:szCs w:val="24"/>
              </w:rPr>
            </w:pPr>
            <w:r w:rsidRPr="005325CA">
              <w:rPr>
                <w:rFonts w:hAnsi="Times New Roman" w:cs="Times New Roman"/>
                <w:sz w:val="24"/>
                <w:szCs w:val="24"/>
              </w:rPr>
              <w:t>Iscritto all’Ordi</w:t>
            </w:r>
            <w:r w:rsidR="00743248">
              <w:rPr>
                <w:rFonts w:hAnsi="Times New Roman" w:cs="Times New Roman"/>
                <w:sz w:val="24"/>
                <w:szCs w:val="24"/>
              </w:rPr>
              <w:t>ne degli Ingegneri di La Spezia</w:t>
            </w:r>
          </w:p>
          <w:p w14:paraId="6A4E52C8" w14:textId="77777777" w:rsidR="00743248" w:rsidRDefault="00CC3158">
            <w:pPr>
              <w:rPr>
                <w:rFonts w:hAnsi="Times New Roman" w:cs="Times New Roman"/>
                <w:sz w:val="24"/>
                <w:szCs w:val="24"/>
              </w:rPr>
            </w:pPr>
            <w:r w:rsidRPr="005325CA">
              <w:rPr>
                <w:rFonts w:hAnsi="Times New Roman" w:cs="Times New Roman"/>
                <w:sz w:val="24"/>
                <w:szCs w:val="24"/>
              </w:rPr>
              <w:t>Consulente tecnico del Tribunale di La</w:t>
            </w:r>
            <w:r w:rsidR="00743248">
              <w:rPr>
                <w:rFonts w:hAnsi="Times New Roman" w:cs="Times New Roman"/>
                <w:sz w:val="24"/>
                <w:szCs w:val="24"/>
              </w:rPr>
              <w:t xml:space="preserve"> Spezia</w:t>
            </w:r>
          </w:p>
          <w:p w14:paraId="2F6B055E" w14:textId="6C6E9B72" w:rsidR="00D5188A" w:rsidRDefault="00CC3158">
            <w:pPr>
              <w:rPr>
                <w:rFonts w:hAnsi="Times New Roman" w:cs="Times New Roman"/>
                <w:sz w:val="24"/>
                <w:szCs w:val="24"/>
              </w:rPr>
            </w:pPr>
            <w:r w:rsidRPr="005325CA">
              <w:rPr>
                <w:rFonts w:hAnsi="Times New Roman" w:cs="Times New Roman"/>
                <w:sz w:val="24"/>
                <w:szCs w:val="24"/>
              </w:rPr>
              <w:t>Certificatore energetico per la Regione Liguria.</w:t>
            </w:r>
          </w:p>
          <w:p w14:paraId="37B9ABDC" w14:textId="77777777" w:rsidR="00743248" w:rsidRDefault="00743248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Collaudatore di opere in CA, CAP e strutture metalliche</w:t>
            </w:r>
          </w:p>
          <w:p w14:paraId="132E6CB8" w14:textId="79052874" w:rsidR="00743248" w:rsidRPr="00FD582F" w:rsidRDefault="00743248">
            <w:pPr>
              <w:rPr>
                <w:rFonts w:hAnsi="Times New Roman" w:cs="Times New Roman"/>
              </w:rPr>
            </w:pPr>
          </w:p>
        </w:tc>
      </w:tr>
    </w:tbl>
    <w:p w14:paraId="5FD6CCB9" w14:textId="59CAB1EC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4E78B4E4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tbl>
      <w:tblPr>
        <w:tblStyle w:val="TableNormal"/>
        <w:tblW w:w="75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230"/>
      </w:tblGrid>
      <w:tr w:rsidR="00CC3158" w:rsidRPr="00FD582F" w14:paraId="7F6E76A6" w14:textId="77777777" w:rsidTr="00CC3158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66F3" w14:textId="77777777" w:rsidR="00CC3158" w:rsidRPr="00FD582F" w:rsidRDefault="00CC3158">
            <w:pPr>
              <w:rPr>
                <w:rFonts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1CC4" w14:textId="77777777" w:rsidR="00CC3158" w:rsidRPr="00FD582F" w:rsidRDefault="00CC3158">
            <w:pPr>
              <w:rPr>
                <w:rFonts w:hAnsi="Times New Roman" w:cs="Times New Roman"/>
              </w:rPr>
            </w:pPr>
          </w:p>
        </w:tc>
      </w:tr>
    </w:tbl>
    <w:p w14:paraId="4BCAAA6D" w14:textId="77777777" w:rsidR="00D5188A" w:rsidRPr="00FD582F" w:rsidRDefault="00D5188A">
      <w:pPr>
        <w:pStyle w:val="Aaoeeu"/>
        <w:widowControl/>
        <w:rPr>
          <w:rFonts w:eastAsia="Arial Narrow" w:hAnsi="Times New Roman" w:cs="Times New Roman"/>
          <w:lang w:val="it-IT"/>
        </w:rPr>
      </w:pPr>
    </w:p>
    <w:p w14:paraId="38F8F5A2" w14:textId="77777777" w:rsidR="00D5188A" w:rsidRDefault="00CC3158">
      <w:pPr>
        <w:rPr>
          <w:rFonts w:hAnsi="Times New Roman" w:cs="Times New Roman"/>
          <w:sz w:val="24"/>
          <w:szCs w:val="24"/>
        </w:rPr>
      </w:pPr>
      <w:r w:rsidRPr="00EE3DE3">
        <w:rPr>
          <w:rFonts w:hAnsi="Times New Roman" w:cs="Times New Roman"/>
          <w:sz w:val="24"/>
          <w:szCs w:val="24"/>
        </w:rPr>
        <w:t xml:space="preserve">Autorizzo il trattamento dei suindicati dati ai sensi del </w:t>
      </w:r>
      <w:proofErr w:type="spellStart"/>
      <w:r w:rsidRPr="00EE3DE3">
        <w:rPr>
          <w:rFonts w:hAnsi="Times New Roman" w:cs="Times New Roman"/>
          <w:sz w:val="24"/>
          <w:szCs w:val="24"/>
        </w:rPr>
        <w:t>D.Lgs</w:t>
      </w:r>
      <w:proofErr w:type="spellEnd"/>
      <w:r w:rsidRPr="00EE3DE3">
        <w:rPr>
          <w:rFonts w:hAnsi="Times New Roman" w:cs="Times New Roman"/>
          <w:sz w:val="24"/>
          <w:szCs w:val="24"/>
        </w:rPr>
        <w:t xml:space="preserve"> 30 Giugno 2003 n. 196</w:t>
      </w:r>
    </w:p>
    <w:p w14:paraId="37AFE432" w14:textId="77777777" w:rsidR="00EE3DE3" w:rsidRDefault="00EE3DE3">
      <w:pPr>
        <w:rPr>
          <w:rFonts w:hAnsi="Times New Roman" w:cs="Times New Roman"/>
          <w:sz w:val="24"/>
          <w:szCs w:val="24"/>
        </w:rPr>
      </w:pPr>
    </w:p>
    <w:p w14:paraId="71D21D50" w14:textId="77777777" w:rsidR="00EE3DE3" w:rsidRDefault="00EE3DE3">
      <w:pPr>
        <w:rPr>
          <w:rFonts w:hAnsi="Times New Roman" w:cs="Times New Roman"/>
          <w:sz w:val="24"/>
          <w:szCs w:val="24"/>
        </w:rPr>
      </w:pPr>
    </w:p>
    <w:p w14:paraId="794F3FC7" w14:textId="7A3F0464" w:rsidR="00985C72" w:rsidRPr="00EE3DE3" w:rsidRDefault="00044B49">
      <w:pPr>
        <w:rPr>
          <w:rFonts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124315" wp14:editId="01F6F5C4">
            <wp:extent cx="1651000" cy="973455"/>
            <wp:effectExtent l="0" t="0" r="0" b="0"/>
            <wp:docPr id="1" name="Immagine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16837" r="47626" b="6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C72" w:rsidRPr="00EE3DE3">
      <w:headerReference w:type="default" r:id="rId9"/>
      <w:footerReference w:type="default" r:id="rId10"/>
      <w:pgSz w:w="11900" w:h="16840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EE37A" w14:textId="77777777" w:rsidR="00406338" w:rsidRDefault="00406338">
      <w:r>
        <w:separator/>
      </w:r>
    </w:p>
  </w:endnote>
  <w:endnote w:type="continuationSeparator" w:id="0">
    <w:p w14:paraId="6381E2B3" w14:textId="77777777" w:rsidR="00406338" w:rsidRDefault="0040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83C32" w14:textId="77777777" w:rsidR="00BE00BC" w:rsidRDefault="00BE00BC">
    <w:pPr>
      <w:pStyle w:val="Pidipagina"/>
    </w:pPr>
  </w:p>
  <w:p w14:paraId="3C5A2979" w14:textId="77777777" w:rsidR="00BE00BC" w:rsidRDefault="00BE00BC">
    <w:pPr>
      <w:pStyle w:val="Pidipagina"/>
    </w:pPr>
  </w:p>
  <w:p w14:paraId="69F5E298" w14:textId="77777777" w:rsidR="00BE00BC" w:rsidRDefault="00BE00BC">
    <w:pPr>
      <w:pStyle w:val="Aaoeeu"/>
      <w:widowControl/>
      <w:tabs>
        <w:tab w:val="left" w:pos="3261"/>
      </w:tabs>
    </w:pPr>
    <w:r>
      <w:rPr>
        <w:rFonts w:asci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2CB9" w14:textId="77777777" w:rsidR="00406338" w:rsidRDefault="00406338">
      <w:r>
        <w:separator/>
      </w:r>
    </w:p>
  </w:footnote>
  <w:footnote w:type="continuationSeparator" w:id="0">
    <w:p w14:paraId="0EAF1067" w14:textId="77777777" w:rsidR="00406338" w:rsidRDefault="0040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7311" w14:textId="77777777" w:rsidR="00BE00BC" w:rsidRDefault="00BE00BC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6E58474" wp14:editId="4E171A1A">
              <wp:simplePos x="0" y="0"/>
              <wp:positionH relativeFrom="page">
                <wp:posOffset>540384</wp:posOffset>
              </wp:positionH>
              <wp:positionV relativeFrom="page">
                <wp:posOffset>9636125</wp:posOffset>
              </wp:positionV>
              <wp:extent cx="5919470" cy="2921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9470" cy="292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322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43"/>
                            <w:gridCol w:w="283"/>
                            <w:gridCol w:w="6096"/>
                          </w:tblGrid>
                          <w:tr w:rsidR="00BE00BC" w14:paraId="2AFACFDF" w14:textId="77777777">
                            <w:trPr>
                              <w:trHeight w:val="180"/>
                            </w:trPr>
                            <w:tc>
                              <w:tcPr>
                                <w:tcW w:w="294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6751279E" w14:textId="77777777" w:rsidR="00BE00BC" w:rsidRDefault="00BE00BC"/>
                            </w:tc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F69BFE0" w14:textId="77777777" w:rsidR="00BE00BC" w:rsidRDefault="00BE00BC"/>
                            </w:tc>
                            <w:tc>
                              <w:tcPr>
                                <w:tcW w:w="609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06F2C84C" w14:textId="77777777" w:rsidR="00BE00BC" w:rsidRDefault="00BE00BC"/>
                            </w:tc>
                          </w:tr>
                        </w:tbl>
                        <w:p w14:paraId="730563B1" w14:textId="77777777" w:rsidR="00BE00BC" w:rsidRDefault="00BE00BC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6E58474" id="officeArt object" o:spid="_x0000_s1026" style="position:absolute;margin-left:42.55pt;margin-top:758.75pt;width:466.1pt;height:23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322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43"/>
                      <w:gridCol w:w="283"/>
                      <w:gridCol w:w="6096"/>
                    </w:tblGrid>
                    <w:tr w:rsidR="00BE00BC" w14:paraId="2AFACFDF" w14:textId="77777777">
                      <w:trPr>
                        <w:trHeight w:val="180"/>
                      </w:trPr>
                      <w:tc>
                        <w:tcPr>
                          <w:tcW w:w="29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6751279E" w14:textId="77777777" w:rsidR="00BE00BC" w:rsidRDefault="00BE00BC"/>
                      </w:tc>
                      <w:tc>
                        <w:tcPr>
                          <w:tcW w:w="28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F69BFE0" w14:textId="77777777" w:rsidR="00BE00BC" w:rsidRDefault="00BE00BC"/>
                      </w:tc>
                      <w:tc>
                        <w:tcPr>
                          <w:tcW w:w="609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06F2C84C" w14:textId="77777777" w:rsidR="00BE00BC" w:rsidRDefault="00BE00BC"/>
                      </w:tc>
                    </w:tr>
                  </w:tbl>
                  <w:p w14:paraId="730563B1" w14:textId="77777777" w:rsidR="00BE00BC" w:rsidRDefault="00BE00BC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0DB"/>
    <w:multiLevelType w:val="hybridMultilevel"/>
    <w:tmpl w:val="FD684112"/>
    <w:lvl w:ilvl="0" w:tplc="9EACB206">
      <w:start w:val="2005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6E31"/>
    <w:multiLevelType w:val="hybridMultilevel"/>
    <w:tmpl w:val="C5C6C956"/>
    <w:lvl w:ilvl="0" w:tplc="1FBEFCB8">
      <w:start w:val="197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188A"/>
    <w:rsid w:val="00044B49"/>
    <w:rsid w:val="000F354A"/>
    <w:rsid w:val="003155E0"/>
    <w:rsid w:val="003646A1"/>
    <w:rsid w:val="00406338"/>
    <w:rsid w:val="005325CA"/>
    <w:rsid w:val="005B2D3F"/>
    <w:rsid w:val="00743248"/>
    <w:rsid w:val="00985C72"/>
    <w:rsid w:val="00A267B4"/>
    <w:rsid w:val="00AD317F"/>
    <w:rsid w:val="00BE00BC"/>
    <w:rsid w:val="00C110A5"/>
    <w:rsid w:val="00C22DE6"/>
    <w:rsid w:val="00C92405"/>
    <w:rsid w:val="00CC3158"/>
    <w:rsid w:val="00D07DF5"/>
    <w:rsid w:val="00D5188A"/>
    <w:rsid w:val="00DC4B47"/>
    <w:rsid w:val="00E12956"/>
    <w:rsid w:val="00E90488"/>
    <w:rsid w:val="00EE3DE3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7F94F"/>
  <w15:docId w15:val="{8BC656E3-EDC7-F844-B94A-A4C7859C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hAnsi="Arial Unicode MS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widowControl w:val="0"/>
      <w:tabs>
        <w:tab w:val="center" w:pos="4153"/>
        <w:tab w:val="right" w:pos="8306"/>
      </w:tabs>
    </w:pPr>
    <w:rPr>
      <w:rFonts w:hAnsi="Arial Unicode MS" w:cs="Arial Unicode MS"/>
      <w:color w:val="000000"/>
      <w:u w:color="000000"/>
    </w:rPr>
  </w:style>
  <w:style w:type="paragraph" w:customStyle="1" w:styleId="Aaoeeu">
    <w:name w:val="Aaoeeu"/>
    <w:pPr>
      <w:widowControl w:val="0"/>
    </w:pPr>
    <w:rPr>
      <w:rFonts w:hAnsi="Arial Unicode MS" w:cs="Arial Unicode MS"/>
      <w:color w:val="000000"/>
      <w:u w:color="000000"/>
      <w:lang w:val="en-US"/>
    </w:rPr>
  </w:style>
  <w:style w:type="paragraph" w:customStyle="1" w:styleId="Aeeaoaeaa1">
    <w:name w:val="A?eeaoae?aa 1"/>
    <w:next w:val="Aaoeeu"/>
    <w:pPr>
      <w:keepNext/>
      <w:widowControl w:val="0"/>
      <w:jc w:val="right"/>
    </w:pPr>
    <w:rPr>
      <w:rFonts w:hAnsi="Arial Unicode MS" w:cs="Arial Unicode MS"/>
      <w:b/>
      <w:bCs/>
      <w:color w:val="000000"/>
      <w:u w:color="000000"/>
      <w:lang w:val="en-US"/>
    </w:rPr>
  </w:style>
  <w:style w:type="paragraph" w:customStyle="1" w:styleId="Eaoaeaa">
    <w:name w:val="Eaoae?aa"/>
    <w:pPr>
      <w:widowControl w:val="0"/>
      <w:tabs>
        <w:tab w:val="center" w:pos="4153"/>
        <w:tab w:val="right" w:pos="8306"/>
      </w:tabs>
    </w:pPr>
    <w:rPr>
      <w:rFonts w:hAnsi="Arial Unicode MS" w:cs="Arial Unicode MS"/>
      <w:color w:val="000000"/>
      <w:u w:color="000000"/>
      <w:lang w:val="en-US"/>
    </w:rPr>
  </w:style>
  <w:style w:type="character" w:styleId="Numeropagina">
    <w:name w:val="page number"/>
  </w:style>
  <w:style w:type="character" w:customStyle="1" w:styleId="Hyperlink0">
    <w:name w:val="Hyperlink.0"/>
    <w:basedOn w:val="Numeropagina"/>
    <w:rPr>
      <w:rFonts w:ascii="Arial Narrow" w:eastAsia="Arial Narrow" w:hAnsi="Arial Narrow" w:cs="Arial Narrow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it-IT"/>
    </w:rPr>
  </w:style>
  <w:style w:type="paragraph" w:customStyle="1" w:styleId="OiaeaeiYiio2">
    <w:name w:val="O?ia eaeiYiio 2"/>
    <w:pPr>
      <w:widowControl w:val="0"/>
      <w:jc w:val="right"/>
    </w:pPr>
    <w:rPr>
      <w:rFonts w:ascii="Arial Unicode MS" w:cs="Arial Unicode MS"/>
      <w:i/>
      <w:iCs/>
      <w:color w:val="000000"/>
      <w:sz w:val="16"/>
      <w:szCs w:val="16"/>
      <w:u w:color="000000"/>
      <w:lang w:val="en-US"/>
    </w:rPr>
  </w:style>
  <w:style w:type="paragraph" w:customStyle="1" w:styleId="Aeeaoaeaa2">
    <w:name w:val="A?eeaoae?aa 2"/>
    <w:next w:val="Aaoeeu"/>
    <w:pPr>
      <w:keepNext/>
      <w:widowControl w:val="0"/>
      <w:jc w:val="right"/>
    </w:pPr>
    <w:rPr>
      <w:rFonts w:hAnsi="Arial Unicode MS" w:cs="Arial Unicode MS"/>
      <w:i/>
      <w:iCs/>
      <w:color w:val="000000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B4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B49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tefanosciurp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FIAMMA</cp:lastModifiedBy>
  <cp:revision>18</cp:revision>
  <cp:lastPrinted>2018-06-01T13:17:00Z</cp:lastPrinted>
  <dcterms:created xsi:type="dcterms:W3CDTF">2014-12-29T11:20:00Z</dcterms:created>
  <dcterms:modified xsi:type="dcterms:W3CDTF">2018-10-03T11:27:00Z</dcterms:modified>
</cp:coreProperties>
</file>